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48DEDF35" w:rsidR="00460BFD" w:rsidRPr="00A2278B" w:rsidRDefault="00A511C6" w:rsidP="001B1908">
      <w:pPr>
        <w:pStyle w:val="CRCoverPage"/>
        <w:tabs>
          <w:tab w:val="right" w:pos="9639"/>
        </w:tabs>
        <w:spacing w:after="0"/>
        <w:rPr>
          <w:rFonts w:eastAsia="맑은 고딕"/>
          <w:b/>
          <w:i/>
          <w:sz w:val="28"/>
          <w:lang w:eastAsia="ko-KR"/>
        </w:rPr>
      </w:pPr>
      <w:r w:rsidRPr="00A511C6">
        <w:rPr>
          <w:b/>
          <w:sz w:val="24"/>
        </w:rPr>
        <w:t>3GPP TSG-WG SA2#173</w:t>
      </w:r>
      <w:r w:rsidR="00460BFD" w:rsidRPr="00291381">
        <w:rPr>
          <w:b/>
          <w:sz w:val="24"/>
        </w:rPr>
        <w:tab/>
      </w:r>
      <w:r w:rsidR="001B1908" w:rsidRPr="001B1908">
        <w:rPr>
          <w:b/>
          <w:sz w:val="24"/>
        </w:rPr>
        <w:t>S2-2</w:t>
      </w:r>
      <w:r w:rsidR="00C62537">
        <w:rPr>
          <w:rFonts w:eastAsia="맑은 고딕" w:hint="eastAsia"/>
          <w:b/>
          <w:sz w:val="24"/>
          <w:lang w:eastAsia="ko-KR"/>
        </w:rPr>
        <w:t>60</w:t>
      </w:r>
      <w:r w:rsidR="006D1CB5">
        <w:rPr>
          <w:rFonts w:eastAsia="맑은 고딕"/>
          <w:b/>
          <w:sz w:val="24"/>
          <w:lang w:eastAsia="ko-KR"/>
        </w:rPr>
        <w:t>1254</w:t>
      </w:r>
    </w:p>
    <w:p w14:paraId="5D1C2DB6" w14:textId="27E7DCD8" w:rsidR="009A0582" w:rsidRPr="006D7CE9" w:rsidRDefault="00A511C6" w:rsidP="009A0582">
      <w:pPr>
        <w:pStyle w:val="CRCoverPage"/>
        <w:outlineLvl w:val="0"/>
        <w:rPr>
          <w:b/>
          <w:i/>
        </w:rPr>
      </w:pPr>
      <w:r w:rsidRPr="008C533E">
        <w:rPr>
          <w:b/>
          <w:sz w:val="24"/>
        </w:rPr>
        <w:t>Goa, India, 9 – 13 February, 2026</w:t>
      </w:r>
      <w:r w:rsidR="005C63B7" w:rsidRPr="006E51A1">
        <w:rPr>
          <w:rFonts w:eastAsia="Arial Unicode MS" w:cs="Arial"/>
          <w:b/>
          <w:bCs/>
          <w:color w:val="C00000"/>
          <w:sz w:val="24"/>
        </w:rPr>
        <w:tab/>
      </w:r>
      <w:r w:rsidR="005C63B7" w:rsidRPr="006E51A1">
        <w:rPr>
          <w:rFonts w:eastAsia="Arial Unicode MS" w:cs="Arial"/>
          <w:b/>
          <w:bCs/>
          <w:color w:val="C00000"/>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400EED" w:rsidRPr="0060526B">
        <w:rPr>
          <w:rFonts w:cs="Arial"/>
          <w:b/>
          <w:color w:val="0000FF"/>
        </w:rPr>
        <w:t>(revision of</w:t>
      </w:r>
      <w:r w:rsidR="00400EED">
        <w:rPr>
          <w:rFonts w:cs="Arial"/>
          <w:b/>
          <w:color w:val="0000FF"/>
        </w:rPr>
        <w:t xml:space="preserve"> S2-2600887</w:t>
      </w:r>
      <w:r w:rsidR="00400EED" w:rsidRPr="0060526B">
        <w:rPr>
          <w:rFonts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72D38C64" w:rsidR="00A7684E" w:rsidRPr="00BF5613" w:rsidRDefault="00F51E07" w:rsidP="00ED423E">
            <w:pPr>
              <w:pStyle w:val="CRCoverPage"/>
              <w:spacing w:after="0"/>
              <w:jc w:val="right"/>
              <w:rPr>
                <w:rFonts w:eastAsia="맑은 고딕"/>
                <w:b/>
                <w:sz w:val="28"/>
                <w:lang w:eastAsia="ko-KR"/>
              </w:rPr>
            </w:pPr>
            <w:r w:rsidRPr="00291381">
              <w:rPr>
                <w:b/>
                <w:sz w:val="28"/>
              </w:rPr>
              <w:t>23.</w:t>
            </w:r>
            <w:r w:rsidR="00BF5613">
              <w:rPr>
                <w:rFonts w:eastAsia="맑은 고딕" w:hint="eastAsia"/>
                <w:b/>
                <w:sz w:val="28"/>
                <w:lang w:eastAsia="ko-KR"/>
              </w:rPr>
              <w:t>503</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E682A8D" w:rsidR="00A7684E" w:rsidRPr="00A2278B" w:rsidRDefault="00A2278B" w:rsidP="00A37FEF">
            <w:pPr>
              <w:pStyle w:val="CRCoverPage"/>
              <w:spacing w:after="0"/>
              <w:jc w:val="center"/>
              <w:rPr>
                <w:rFonts w:eastAsia="맑은 고딕"/>
                <w:b/>
                <w:sz w:val="28"/>
                <w:lang w:eastAsia="ko-KR"/>
              </w:rPr>
            </w:pPr>
            <w:r>
              <w:rPr>
                <w:rFonts w:eastAsia="맑은 고딕" w:hint="eastAsia"/>
                <w:b/>
                <w:noProof/>
                <w:sz w:val="28"/>
                <w:lang w:eastAsia="ko-KR"/>
              </w:rPr>
              <w:t>1613</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71A30305" w:rsidR="00A7684E" w:rsidRPr="00291381" w:rsidRDefault="00400EED" w:rsidP="006D7CE9">
            <w:pPr>
              <w:pStyle w:val="CRCoverPage"/>
              <w:spacing w:after="0"/>
              <w:jc w:val="center"/>
              <w:rPr>
                <w:rFonts w:eastAsia="맑은 고딕"/>
                <w:b/>
                <w:sz w:val="28"/>
                <w:lang w:eastAsia="ko-KR"/>
              </w:rPr>
            </w:pPr>
            <w:r>
              <w:rPr>
                <w:rFonts w:eastAsia="맑은 고딕"/>
                <w:b/>
                <w:sz w:val="28"/>
                <w:lang w:eastAsia="ko-KR"/>
              </w:rPr>
              <w:t>1</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7C1F5AD3" w:rsidR="00A7684E" w:rsidRPr="00291381" w:rsidRDefault="00BF5613" w:rsidP="00997BAC">
            <w:pPr>
              <w:pStyle w:val="CRCoverPage"/>
              <w:spacing w:after="0"/>
              <w:jc w:val="center"/>
              <w:rPr>
                <w:sz w:val="28"/>
              </w:rPr>
            </w:pPr>
            <w:r>
              <w:rPr>
                <w:rFonts w:eastAsia="맑은 고딕" w:hint="eastAsia"/>
                <w:b/>
                <w:noProof/>
                <w:sz w:val="28"/>
                <w:lang w:eastAsia="ko-KR"/>
              </w:rPr>
              <w:t>20</w:t>
            </w:r>
            <w:r w:rsidR="00A31B1E">
              <w:rPr>
                <w:b/>
                <w:noProof/>
                <w:sz w:val="28"/>
              </w:rPr>
              <w:t>.</w:t>
            </w:r>
            <w:r>
              <w:rPr>
                <w:rFonts w:eastAsia="맑은 고딕" w:hint="eastAsia"/>
                <w:b/>
                <w:noProof/>
                <w:sz w:val="28"/>
                <w:lang w:eastAsia="ko-KR"/>
              </w:rPr>
              <w:t>0</w:t>
            </w:r>
            <w:r w:rsidR="00A31B1E">
              <w:rPr>
                <w:b/>
                <w:noProof/>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af"/>
                  <w:rFonts w:cs="Arial"/>
                  <w:b/>
                  <w:i/>
                  <w:color w:val="FF0000"/>
                </w:rPr>
                <w:t>HE</w:t>
              </w:r>
              <w:bookmarkStart w:id="0" w:name="_Hlt497126619"/>
              <w:r w:rsidRPr="00291381">
                <w:rPr>
                  <w:rStyle w:val="af"/>
                  <w:rFonts w:cs="Arial"/>
                  <w:b/>
                  <w:i/>
                  <w:color w:val="FF0000"/>
                </w:rPr>
                <w:t>L</w:t>
              </w:r>
              <w:bookmarkEnd w:id="0"/>
              <w:r w:rsidRPr="00291381">
                <w:rPr>
                  <w:rStyle w:val="af"/>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af"/>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맑은 고딕"/>
                <w:b/>
                <w:bCs/>
                <w:caps/>
                <w:lang w:eastAsia="ko-KR"/>
              </w:rPr>
            </w:pPr>
            <w:r w:rsidRPr="00291381">
              <w:rPr>
                <w:rFonts w:eastAsia="맑은 고딕"/>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1B020AAF" w:rsidR="00E32389" w:rsidRPr="00291381" w:rsidRDefault="00BF5613" w:rsidP="001A3CD9">
            <w:pPr>
              <w:pStyle w:val="CRCoverPage"/>
              <w:tabs>
                <w:tab w:val="left" w:pos="857"/>
              </w:tabs>
              <w:spacing w:after="0"/>
              <w:ind w:left="100"/>
            </w:pPr>
            <w:r w:rsidRPr="00BF5613">
              <w:rPr>
                <w:rFonts w:hint="eastAsia"/>
              </w:rPr>
              <w:t xml:space="preserve">Policy control </w:t>
            </w:r>
            <w:r>
              <w:rPr>
                <w:rFonts w:eastAsia="맑은 고딕" w:hint="eastAsia"/>
                <w:lang w:eastAsia="ko-KR"/>
              </w:rPr>
              <w:t>based on new</w:t>
            </w:r>
            <w:r w:rsidR="00BF54AB">
              <w:t xml:space="preserve"> </w:t>
            </w:r>
            <w:r w:rsidR="001A3CD9">
              <w:t xml:space="preserve">Abnormal </w:t>
            </w:r>
            <w:r w:rsidR="00BF54AB">
              <w:t>User Plane Traffic A</w:t>
            </w:r>
            <w:r w:rsidR="00510F5E" w:rsidRPr="00291381">
              <w:t>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739E3A9C" w:rsidR="00346546" w:rsidRPr="00A31B1E" w:rsidRDefault="00A31B1E" w:rsidP="00BF54AB">
            <w:pPr>
              <w:pStyle w:val="CRCoverPage"/>
              <w:spacing w:after="0"/>
              <w:ind w:left="100"/>
              <w:rPr>
                <w:rFonts w:eastAsia="맑은 고딕"/>
                <w:lang w:eastAsia="ko-KR"/>
              </w:rPr>
            </w:pPr>
            <w:r>
              <w:rPr>
                <w:rFonts w:eastAsia="맑은 고딕" w:hint="eastAsia"/>
                <w:lang w:eastAsia="ko-KR"/>
              </w:rPr>
              <w:t>ETRI</w:t>
            </w:r>
            <w:ins w:id="1" w:author="하정락" w:date="2026-02-11T14:27:00Z">
              <w:r w:rsidR="006D1CB5">
                <w:rPr>
                  <w:rFonts w:eastAsia="맑은 고딕"/>
                  <w:lang w:eastAsia="ko-KR"/>
                </w:rPr>
                <w:t>, China Mobile</w:t>
              </w:r>
            </w:ins>
            <w:ins w:id="2" w:author="하정락" w:date="2026-02-11T15:03:00Z">
              <w:r w:rsidR="00DA2E78">
                <w:rPr>
                  <w:rFonts w:eastAsia="맑은 고딕"/>
                  <w:lang w:eastAsia="ko-KR"/>
                </w:rPr>
                <w:t>?</w:t>
              </w:r>
            </w:ins>
            <w:ins w:id="3" w:author="하정락" w:date="2026-02-11T14:27:00Z">
              <w:r w:rsidR="006D1CB5">
                <w:rPr>
                  <w:rFonts w:eastAsia="맑은 고딕"/>
                  <w:lang w:eastAsia="ko-KR"/>
                </w:rPr>
                <w:t>, CATT</w:t>
              </w:r>
            </w:ins>
            <w:ins w:id="4" w:author="하정락" w:date="2026-02-11T15:03:00Z">
              <w:r w:rsidR="00DA2E78">
                <w:rPr>
                  <w:rFonts w:eastAsia="맑은 고딕"/>
                  <w:lang w:eastAsia="ko-KR"/>
                </w:rPr>
                <w:t>?</w:t>
              </w:r>
            </w:ins>
            <w:ins w:id="5" w:author="하정락" w:date="2026-02-11T14:27:00Z">
              <w:r w:rsidR="006D1CB5">
                <w:rPr>
                  <w:rFonts w:eastAsia="맑은 고딕"/>
                  <w:lang w:eastAsia="ko-KR"/>
                </w:rPr>
                <w:t>, Ericsson</w:t>
              </w:r>
            </w:ins>
            <w:ins w:id="6" w:author="하정락" w:date="2026-02-11T15:03:00Z">
              <w:r w:rsidR="00DA2E78">
                <w:rPr>
                  <w:rFonts w:eastAsia="맑은 고딕"/>
                  <w:lang w:eastAsia="ko-KR"/>
                </w:rPr>
                <w:t>?</w:t>
              </w:r>
            </w:ins>
            <w:ins w:id="7" w:author="하정락" w:date="2026-02-11T14:27:00Z">
              <w:r w:rsidR="006D1CB5">
                <w:rPr>
                  <w:rFonts w:eastAsia="맑은 고딕"/>
                  <w:lang w:eastAsia="ko-KR"/>
                </w:rPr>
                <w:t>, Huawei</w:t>
              </w:r>
            </w:ins>
            <w:ins w:id="8" w:author="하정락" w:date="2026-02-11T15:03:00Z">
              <w:r w:rsidR="00DA2E78">
                <w:rPr>
                  <w:rFonts w:eastAsia="맑은 고딕"/>
                  <w:lang w:eastAsia="ko-KR"/>
                </w:rPr>
                <w:t>?</w:t>
              </w:r>
            </w:ins>
            <w:ins w:id="9" w:author="하정락" w:date="2026-02-11T14:27:00Z">
              <w:r w:rsidR="006D1CB5">
                <w:rPr>
                  <w:rFonts w:eastAsia="맑은 고딕"/>
                  <w:lang w:eastAsia="ko-KR"/>
                </w:rPr>
                <w:t>, HiSilicon</w:t>
              </w:r>
            </w:ins>
            <w:ins w:id="10" w:author="하정락" w:date="2026-02-11T15:04:00Z">
              <w:r w:rsidR="00DA2E78">
                <w:rPr>
                  <w:rFonts w:eastAsia="맑은 고딕"/>
                  <w:lang w:eastAsia="ko-KR"/>
                </w:rPr>
                <w:t>?</w:t>
              </w:r>
            </w:ins>
            <w:ins w:id="11" w:author="하정락" w:date="2026-02-11T14:27:00Z">
              <w:r w:rsidR="006D1CB5">
                <w:rPr>
                  <w:rFonts w:eastAsia="맑은 고딕"/>
                  <w:lang w:eastAsia="ko-KR"/>
                </w:rPr>
                <w:t>, Nokia</w:t>
              </w:r>
            </w:ins>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123FEC59" w:rsidR="00346546" w:rsidRPr="00A2278B" w:rsidRDefault="00346546" w:rsidP="00346546">
            <w:pPr>
              <w:pStyle w:val="CRCoverPage"/>
              <w:spacing w:after="0"/>
              <w:ind w:left="100"/>
              <w:rPr>
                <w:rFonts w:eastAsia="맑은 고딕"/>
                <w:lang w:eastAsia="ko-KR"/>
              </w:rPr>
            </w:pPr>
            <w:r w:rsidRPr="00291381">
              <w:t>AIML_CN</w:t>
            </w:r>
            <w:r w:rsidR="003548AE">
              <w:t>_Ph2</w:t>
            </w:r>
            <w:r w:rsidR="00A2278B">
              <w:rPr>
                <w:rFonts w:eastAsia="맑은 고딕" w:hint="eastAsia"/>
                <w:lang w:eastAsia="ko-KR"/>
              </w:rPr>
              <w:t>-ARC</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13668AC5" w:rsidR="00346546" w:rsidRPr="00BF5613" w:rsidRDefault="00346546" w:rsidP="00EC1688">
            <w:pPr>
              <w:pStyle w:val="CRCoverPage"/>
              <w:spacing w:after="0"/>
              <w:rPr>
                <w:rFonts w:eastAsia="맑은 고딕"/>
                <w:lang w:eastAsia="ko-KR"/>
              </w:rPr>
            </w:pPr>
            <w:r w:rsidRPr="00EC1688">
              <w:t>202</w:t>
            </w:r>
            <w:r w:rsidR="00E6788D" w:rsidRPr="00EC1688">
              <w:t>6</w:t>
            </w:r>
            <w:r w:rsidRPr="00EC1688">
              <w:t>-0</w:t>
            </w:r>
            <w:r w:rsidR="00EC1688" w:rsidRPr="00EC1688">
              <w:t>1</w:t>
            </w:r>
            <w:r w:rsidRPr="00EC1688">
              <w:t>-</w:t>
            </w:r>
            <w:r w:rsidR="00BF5613">
              <w:rPr>
                <w:rFonts w:eastAsia="맑은 고딕" w:hint="eastAsia"/>
                <w:lang w:eastAsia="ko-KR"/>
              </w:rPr>
              <w:t>30</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4A45711F" w:rsidR="00346546" w:rsidRPr="00291381" w:rsidRDefault="00D50918" w:rsidP="00D50918">
            <w:pPr>
              <w:pStyle w:val="CRCoverPage"/>
              <w:spacing w:after="0"/>
              <w:ind w:left="100" w:right="-609"/>
              <w:rPr>
                <w:b/>
              </w:rPr>
            </w:pPr>
            <w:r>
              <w:rPr>
                <w:b/>
              </w:rPr>
              <w:t>B</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af"/>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3BFCCD99" w14:textId="22DDC7A9" w:rsidR="00A31B1E" w:rsidRDefault="00A31B1E" w:rsidP="00902CC8">
            <w:pPr>
              <w:pStyle w:val="CRCoverPage"/>
              <w:spacing w:after="0"/>
              <w:rPr>
                <w:rFonts w:eastAsia="맑은 고딕"/>
                <w:lang w:eastAsia="ko-KR"/>
              </w:rPr>
            </w:pPr>
            <w:r>
              <w:rPr>
                <w:rFonts w:eastAsia="맑은 고딕" w:hint="eastAsia"/>
                <w:lang w:eastAsia="ko-KR"/>
              </w:rPr>
              <w:t xml:space="preserve">A new </w:t>
            </w:r>
            <w:r>
              <w:t xml:space="preserve">Abnormal User Plane Traffic </w:t>
            </w:r>
            <w:r w:rsidRPr="003A718D">
              <w:rPr>
                <w:rFonts w:eastAsia="맑은 고딕"/>
                <w:lang w:eastAsia="ko-KR"/>
              </w:rPr>
              <w:t xml:space="preserve">Analytics </w:t>
            </w:r>
            <w:r>
              <w:rPr>
                <w:rFonts w:eastAsia="맑은 고딕" w:hint="eastAsia"/>
                <w:lang w:eastAsia="ko-KR"/>
              </w:rPr>
              <w:t xml:space="preserve">is introduced as concluded in </w:t>
            </w:r>
            <w:r w:rsidRPr="00902CC8">
              <w:rPr>
                <w:rFonts w:eastAsia="맑은 고딕"/>
                <w:lang w:eastAsia="ko-KR"/>
              </w:rPr>
              <w:t>8.1.</w:t>
            </w:r>
            <w:r>
              <w:rPr>
                <w:rFonts w:eastAsia="맑은 고딕"/>
                <w:lang w:eastAsia="ko-KR"/>
              </w:rPr>
              <w:t>2 of TR 23.700-04</w:t>
            </w:r>
            <w:r>
              <w:rPr>
                <w:rFonts w:eastAsia="맑은 고딕" w:hint="eastAsia"/>
                <w:lang w:eastAsia="ko-KR"/>
              </w:rPr>
              <w:t xml:space="preserve"> for </w:t>
            </w:r>
            <w:r w:rsidRPr="00902CC8">
              <w:rPr>
                <w:rFonts w:eastAsia="맑은 고딕"/>
                <w:lang w:eastAsia="ko-KR"/>
              </w:rPr>
              <w:t>KI#2 Use Case#</w:t>
            </w:r>
            <w:r>
              <w:rPr>
                <w:rFonts w:eastAsia="맑은 고딕"/>
                <w:lang w:eastAsia="ko-KR"/>
              </w:rPr>
              <w:t>1</w:t>
            </w:r>
            <w:r>
              <w:rPr>
                <w:rFonts w:eastAsia="맑은 고딕" w:hint="eastAsia"/>
                <w:lang w:eastAsia="ko-KR"/>
              </w:rPr>
              <w:t>.</w:t>
            </w:r>
          </w:p>
          <w:p w14:paraId="173EBA03" w14:textId="77777777" w:rsidR="00A31B1E" w:rsidRPr="00A31B1E" w:rsidRDefault="00A31B1E" w:rsidP="00902CC8">
            <w:pPr>
              <w:pStyle w:val="CRCoverPage"/>
              <w:spacing w:after="0"/>
              <w:rPr>
                <w:rFonts w:eastAsia="맑은 고딕"/>
                <w:lang w:eastAsia="ko-KR"/>
              </w:rPr>
            </w:pPr>
          </w:p>
          <w:p w14:paraId="4AB67191" w14:textId="0960611F" w:rsidR="00D64092" w:rsidRPr="00C62537" w:rsidRDefault="00DC2A90" w:rsidP="00926B20">
            <w:pPr>
              <w:pStyle w:val="CRCoverPage"/>
              <w:spacing w:after="0"/>
              <w:rPr>
                <w:rFonts w:eastAsia="맑은 고딕"/>
                <w:i/>
                <w:iCs/>
                <w:lang w:eastAsia="ko-KR"/>
              </w:rPr>
            </w:pPr>
            <w:r w:rsidRPr="00C62537">
              <w:rPr>
                <w:i/>
                <w:iCs/>
                <w:lang w:eastAsia="ja-JP"/>
              </w:rPr>
              <w:t>-</w:t>
            </w:r>
            <w:r w:rsidRPr="00C62537">
              <w:rPr>
                <w:i/>
                <w:iCs/>
                <w:lang w:eastAsia="ja-JP"/>
              </w:rPr>
              <w:tab/>
            </w:r>
            <w:r w:rsidR="00926B20">
              <w:rPr>
                <w:rFonts w:eastAsia="맑은 고딕" w:hint="eastAsia"/>
                <w:i/>
                <w:iCs/>
                <w:lang w:eastAsia="ko-KR"/>
              </w:rPr>
              <w:t xml:space="preserve">PCF as a consumer of </w:t>
            </w:r>
            <w:r w:rsidR="00926B20" w:rsidRPr="00C62537">
              <w:rPr>
                <w:i/>
                <w:iCs/>
                <w:lang w:eastAsia="ja-JP"/>
              </w:rPr>
              <w:t>"Abnormal user plane traffic"</w:t>
            </w:r>
            <w:r w:rsidR="00926B20">
              <w:rPr>
                <w:rFonts w:eastAsia="맑은 고딕" w:hint="eastAsia"/>
                <w:i/>
                <w:iCs/>
                <w:lang w:eastAsia="ko-KR"/>
              </w:rPr>
              <w:t xml:space="preserve"> may create and update SM policies to adjust QoS parameters</w:t>
            </w:r>
            <w:r w:rsidRPr="00C62537">
              <w:rPr>
                <w:i/>
                <w:iCs/>
                <w:lang w:eastAsia="ja-JP"/>
              </w:rPr>
              <w:t>.</w:t>
            </w:r>
          </w:p>
          <w:p w14:paraId="4C59F64B" w14:textId="0555DF3B" w:rsidR="00C745BB" w:rsidRPr="00A31B1E" w:rsidRDefault="00C745BB" w:rsidP="00A31B1E">
            <w:pPr>
              <w:pStyle w:val="CRCoverPage"/>
              <w:spacing w:after="0"/>
              <w:rPr>
                <w:rFonts w:eastAsia="맑은 고딕"/>
                <w:lang w:eastAsia="ko-KR"/>
              </w:rPr>
            </w:pPr>
          </w:p>
          <w:p w14:paraId="7D08F689" w14:textId="4A619E65" w:rsidR="001B4977" w:rsidRPr="00291381" w:rsidRDefault="001B4977" w:rsidP="001B4977">
            <w:pPr>
              <w:pStyle w:val="CRCoverPage"/>
              <w:spacing w:after="0"/>
              <w:rPr>
                <w:rFonts w:eastAsia="맑은 고딕"/>
                <w:lang w:eastAsia="ko-KR"/>
              </w:rPr>
            </w:pP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291381" w:rsidRDefault="001B4977" w:rsidP="001B4977">
            <w:pPr>
              <w:pStyle w:val="CRCoverPage"/>
              <w:spacing w:after="0"/>
              <w:rPr>
                <w:sz w:val="8"/>
                <w:szCs w:val="8"/>
              </w:rPr>
            </w:pPr>
          </w:p>
        </w:tc>
      </w:tr>
      <w:tr w:rsidR="001B4977" w:rsidRPr="00291381" w14:paraId="6F6B45E0" w14:textId="77777777">
        <w:tc>
          <w:tcPr>
            <w:tcW w:w="2694" w:type="dxa"/>
            <w:gridSpan w:val="2"/>
            <w:tcBorders>
              <w:left w:val="single" w:sz="4" w:space="0" w:color="auto"/>
            </w:tcBorders>
          </w:tcPr>
          <w:p w14:paraId="35C9AE2D" w14:textId="77777777" w:rsidR="001B4977" w:rsidRPr="00291381" w:rsidRDefault="001B4977" w:rsidP="001B4977">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7D7DDFD7" w:rsidR="006B3367" w:rsidRPr="005C63B7" w:rsidRDefault="00BF5613" w:rsidP="00C745BB">
            <w:pPr>
              <w:pStyle w:val="CRCoverPage"/>
              <w:spacing w:after="0"/>
            </w:pPr>
            <w:r>
              <w:rPr>
                <w:rFonts w:eastAsia="맑은 고딕" w:hint="eastAsia"/>
                <w:lang w:eastAsia="ko-KR"/>
              </w:rPr>
              <w:t>Update</w:t>
            </w:r>
            <w:r w:rsidR="00A2278B">
              <w:rPr>
                <w:rFonts w:eastAsia="맑은 고딕" w:hint="eastAsia"/>
                <w:lang w:eastAsia="ko-KR"/>
              </w:rPr>
              <w:t>s</w:t>
            </w:r>
            <w:r>
              <w:rPr>
                <w:rFonts w:eastAsia="맑은 고딕" w:hint="eastAsia"/>
                <w:lang w:eastAsia="ko-KR"/>
              </w:rPr>
              <w:t xml:space="preserve"> current specification to support </w:t>
            </w:r>
            <w:r w:rsidR="00A2278B" w:rsidRPr="00BF5613">
              <w:rPr>
                <w:rFonts w:hint="eastAsia"/>
              </w:rPr>
              <w:t xml:space="preserve">Policy control </w:t>
            </w:r>
            <w:r w:rsidR="00A2278B">
              <w:rPr>
                <w:rFonts w:eastAsia="맑은 고딕" w:hint="eastAsia"/>
                <w:lang w:eastAsia="ko-KR"/>
              </w:rPr>
              <w:t>based on new</w:t>
            </w:r>
            <w:r w:rsidR="00A2278B">
              <w:t xml:space="preserve"> Abnormal User Plane Traffic A</w:t>
            </w:r>
            <w:r w:rsidR="00A2278B" w:rsidRPr="00291381">
              <w:t>nalytics</w:t>
            </w:r>
          </w:p>
        </w:tc>
      </w:tr>
      <w:tr w:rsidR="001B4977" w:rsidRPr="00291381" w14:paraId="1DF18C89" w14:textId="77777777">
        <w:tc>
          <w:tcPr>
            <w:tcW w:w="2694" w:type="dxa"/>
            <w:gridSpan w:val="2"/>
            <w:tcBorders>
              <w:left w:val="single" w:sz="4" w:space="0" w:color="auto"/>
            </w:tcBorders>
          </w:tcPr>
          <w:p w14:paraId="0164910C"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291381" w:rsidRDefault="001B4977" w:rsidP="001B4977">
            <w:pPr>
              <w:pStyle w:val="CRCoverPage"/>
              <w:spacing w:after="0"/>
              <w:rPr>
                <w:sz w:val="8"/>
                <w:szCs w:val="8"/>
              </w:rPr>
            </w:pPr>
          </w:p>
        </w:tc>
      </w:tr>
      <w:tr w:rsidR="001B4977" w:rsidRPr="00291381" w14:paraId="1BE35577" w14:textId="77777777">
        <w:tc>
          <w:tcPr>
            <w:tcW w:w="2694" w:type="dxa"/>
            <w:gridSpan w:val="2"/>
            <w:tcBorders>
              <w:left w:val="single" w:sz="4" w:space="0" w:color="auto"/>
              <w:bottom w:val="single" w:sz="4" w:space="0" w:color="auto"/>
            </w:tcBorders>
          </w:tcPr>
          <w:p w14:paraId="56A92E6F" w14:textId="77777777" w:rsidR="001B4977" w:rsidRPr="00291381" w:rsidRDefault="001B4977" w:rsidP="001B4977">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58A47DE" w:rsidR="001B4977" w:rsidRPr="00291381" w:rsidRDefault="00BF5613" w:rsidP="006B3367">
            <w:pPr>
              <w:pStyle w:val="CRCoverPage"/>
              <w:spacing w:after="0"/>
              <w:rPr>
                <w:rFonts w:eastAsia="맑은 고딕"/>
                <w:lang w:eastAsia="ko-KR"/>
              </w:rPr>
            </w:pPr>
            <w:r>
              <w:rPr>
                <w:noProof/>
              </w:rPr>
              <w:t xml:space="preserve">PCF cannot </w:t>
            </w:r>
            <w:r>
              <w:rPr>
                <w:rFonts w:eastAsia="맑은 고딕" w:hint="eastAsia"/>
                <w:noProof/>
                <w:lang w:eastAsia="ko-KR"/>
              </w:rPr>
              <w:t xml:space="preserve">make use of </w:t>
            </w:r>
            <w:r>
              <w:rPr>
                <w:noProof/>
              </w:rPr>
              <w:t xml:space="preserve">new </w:t>
            </w:r>
            <w:r w:rsidR="00A31B1E">
              <w:t>Abnormal User Plane Traffic analytics</w:t>
            </w:r>
          </w:p>
        </w:tc>
      </w:tr>
      <w:tr w:rsidR="001B4977" w:rsidRPr="00291381" w14:paraId="56C679C5" w14:textId="77777777">
        <w:tc>
          <w:tcPr>
            <w:tcW w:w="2694" w:type="dxa"/>
            <w:gridSpan w:val="2"/>
          </w:tcPr>
          <w:p w14:paraId="7B526EA6" w14:textId="77777777" w:rsidR="001B4977" w:rsidRPr="00291381" w:rsidRDefault="001B4977" w:rsidP="001B4977">
            <w:pPr>
              <w:pStyle w:val="CRCoverPage"/>
              <w:spacing w:after="0"/>
              <w:rPr>
                <w:b/>
                <w:i/>
                <w:sz w:val="8"/>
                <w:szCs w:val="8"/>
              </w:rPr>
            </w:pPr>
          </w:p>
        </w:tc>
        <w:tc>
          <w:tcPr>
            <w:tcW w:w="6946" w:type="dxa"/>
            <w:gridSpan w:val="9"/>
          </w:tcPr>
          <w:p w14:paraId="246BCDE4" w14:textId="77777777" w:rsidR="001B4977" w:rsidRPr="00291381" w:rsidRDefault="001B4977" w:rsidP="001B4977">
            <w:pPr>
              <w:pStyle w:val="CRCoverPage"/>
              <w:spacing w:after="0"/>
              <w:rPr>
                <w:sz w:val="8"/>
                <w:szCs w:val="8"/>
              </w:rPr>
            </w:pPr>
          </w:p>
        </w:tc>
      </w:tr>
      <w:tr w:rsidR="001B4977" w:rsidRPr="00291381" w14:paraId="06ABFD66" w14:textId="77777777">
        <w:tc>
          <w:tcPr>
            <w:tcW w:w="2694" w:type="dxa"/>
            <w:gridSpan w:val="2"/>
            <w:tcBorders>
              <w:top w:val="single" w:sz="4" w:space="0" w:color="auto"/>
              <w:left w:val="single" w:sz="4" w:space="0" w:color="auto"/>
            </w:tcBorders>
          </w:tcPr>
          <w:p w14:paraId="173A6185" w14:textId="77777777" w:rsidR="001B4977" w:rsidRPr="00291381" w:rsidRDefault="001B4977" w:rsidP="001B4977">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355A3736" w:rsidR="001B4977" w:rsidRPr="00291381" w:rsidRDefault="00BF5613" w:rsidP="00C40331">
            <w:pPr>
              <w:pStyle w:val="CRCoverPage"/>
              <w:spacing w:after="0"/>
              <w:ind w:left="100"/>
              <w:rPr>
                <w:lang w:eastAsia="zh-CN"/>
              </w:rPr>
            </w:pPr>
            <w:r>
              <w:rPr>
                <w:rFonts w:eastAsia="맑은 고딕" w:hint="eastAsia"/>
                <w:lang w:eastAsia="ko-KR"/>
              </w:rPr>
              <w:t>6.1.1</w:t>
            </w:r>
            <w:r w:rsidR="000C3453">
              <w:rPr>
                <w:rFonts w:eastAsia="맑은 고딕" w:hint="eastAsia"/>
                <w:lang w:eastAsia="ko-KR"/>
              </w:rPr>
              <w:t>.</w:t>
            </w:r>
            <w:r>
              <w:rPr>
                <w:rFonts w:eastAsia="맑은 고딕" w:hint="eastAsia"/>
                <w:lang w:eastAsia="ko-KR"/>
              </w:rPr>
              <w:t>3, 6.2.1.1</w:t>
            </w:r>
            <w:ins w:id="12" w:author="하정락" w:date="2026-02-11T17:36:00Z">
              <w:r w:rsidR="00D4392D">
                <w:rPr>
                  <w:rFonts w:eastAsia="맑은 고딕"/>
                  <w:lang w:eastAsia="ko-KR"/>
                </w:rPr>
                <w:t>.1</w:t>
              </w:r>
            </w:ins>
          </w:p>
        </w:tc>
      </w:tr>
      <w:tr w:rsidR="001B4977" w:rsidRPr="00291381" w14:paraId="78F035E9" w14:textId="77777777">
        <w:tc>
          <w:tcPr>
            <w:tcW w:w="2694" w:type="dxa"/>
            <w:gridSpan w:val="2"/>
            <w:tcBorders>
              <w:left w:val="single" w:sz="4" w:space="0" w:color="auto"/>
            </w:tcBorders>
          </w:tcPr>
          <w:p w14:paraId="0F24F51E"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291381" w:rsidRDefault="001B4977" w:rsidP="001B4977">
            <w:pPr>
              <w:pStyle w:val="CRCoverPage"/>
              <w:spacing w:after="0"/>
              <w:rPr>
                <w:sz w:val="8"/>
                <w:szCs w:val="8"/>
              </w:rPr>
            </w:pPr>
          </w:p>
        </w:tc>
      </w:tr>
      <w:tr w:rsidR="001B4977" w:rsidRPr="00291381" w14:paraId="023968B0" w14:textId="77777777">
        <w:tc>
          <w:tcPr>
            <w:tcW w:w="2694" w:type="dxa"/>
            <w:gridSpan w:val="2"/>
            <w:tcBorders>
              <w:left w:val="single" w:sz="4" w:space="0" w:color="auto"/>
            </w:tcBorders>
          </w:tcPr>
          <w:p w14:paraId="3251216F" w14:textId="77777777" w:rsidR="001B4977" w:rsidRPr="00291381"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291381" w:rsidRDefault="001B4977" w:rsidP="001B4977">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291381" w:rsidRDefault="001B4977" w:rsidP="001B4977">
            <w:pPr>
              <w:pStyle w:val="CRCoverPage"/>
              <w:spacing w:after="0"/>
              <w:jc w:val="center"/>
              <w:rPr>
                <w:b/>
                <w:caps/>
              </w:rPr>
            </w:pPr>
            <w:r w:rsidRPr="00291381">
              <w:rPr>
                <w:b/>
                <w:caps/>
              </w:rPr>
              <w:t>N</w:t>
            </w:r>
          </w:p>
        </w:tc>
        <w:tc>
          <w:tcPr>
            <w:tcW w:w="2977" w:type="dxa"/>
            <w:gridSpan w:val="4"/>
          </w:tcPr>
          <w:p w14:paraId="417012CE" w14:textId="77777777" w:rsidR="001B4977" w:rsidRPr="00291381"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291381" w:rsidRDefault="001B4977" w:rsidP="001B4977">
            <w:pPr>
              <w:pStyle w:val="CRCoverPage"/>
              <w:spacing w:after="0"/>
              <w:ind w:left="99"/>
            </w:pPr>
          </w:p>
        </w:tc>
      </w:tr>
      <w:tr w:rsidR="001B4977" w:rsidRPr="00291381" w14:paraId="66B3AEA0" w14:textId="77777777">
        <w:tc>
          <w:tcPr>
            <w:tcW w:w="2694" w:type="dxa"/>
            <w:gridSpan w:val="2"/>
            <w:tcBorders>
              <w:left w:val="single" w:sz="4" w:space="0" w:color="auto"/>
            </w:tcBorders>
          </w:tcPr>
          <w:p w14:paraId="6F71EB5F" w14:textId="77777777" w:rsidR="001B4977" w:rsidRPr="00291381" w:rsidRDefault="001B4977" w:rsidP="001B4977">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291381"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1B4977" w:rsidRPr="00291381" w:rsidRDefault="001B4977" w:rsidP="001B4977">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1B4977" w:rsidRPr="00291381" w:rsidRDefault="001B4977" w:rsidP="001B4977">
            <w:pPr>
              <w:pStyle w:val="CRCoverPage"/>
              <w:spacing w:after="0"/>
              <w:ind w:left="99"/>
            </w:pPr>
            <w:r w:rsidRPr="00291381">
              <w:t>TS/TR ... CR ...</w:t>
            </w:r>
          </w:p>
        </w:tc>
      </w:tr>
      <w:tr w:rsidR="001B4977" w:rsidRPr="00291381" w14:paraId="4CE79783" w14:textId="77777777">
        <w:tc>
          <w:tcPr>
            <w:tcW w:w="2694" w:type="dxa"/>
            <w:gridSpan w:val="2"/>
            <w:tcBorders>
              <w:left w:val="single" w:sz="4" w:space="0" w:color="auto"/>
            </w:tcBorders>
          </w:tcPr>
          <w:p w14:paraId="163F27CA" w14:textId="77777777" w:rsidR="001B4977" w:rsidRPr="00291381" w:rsidRDefault="001B4977" w:rsidP="001B4977">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1B4977" w:rsidRPr="00291381" w:rsidRDefault="001B4977" w:rsidP="001B4977">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1B4977" w:rsidRPr="00291381" w:rsidRDefault="001B4977" w:rsidP="001B4977">
            <w:pPr>
              <w:pStyle w:val="CRCoverPage"/>
              <w:spacing w:after="0"/>
              <w:ind w:left="99"/>
            </w:pPr>
            <w:r w:rsidRPr="00291381">
              <w:t xml:space="preserve">TS/TR ... CR ... </w:t>
            </w:r>
          </w:p>
        </w:tc>
      </w:tr>
      <w:tr w:rsidR="001B4977" w:rsidRPr="00291381" w14:paraId="2A4C25AE" w14:textId="77777777">
        <w:tc>
          <w:tcPr>
            <w:tcW w:w="2694" w:type="dxa"/>
            <w:gridSpan w:val="2"/>
            <w:tcBorders>
              <w:left w:val="single" w:sz="4" w:space="0" w:color="auto"/>
            </w:tcBorders>
          </w:tcPr>
          <w:p w14:paraId="6BAC4EB5" w14:textId="77777777" w:rsidR="001B4977" w:rsidRPr="00291381" w:rsidRDefault="001B4977" w:rsidP="001B4977">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1B4977" w:rsidRPr="00291381" w:rsidRDefault="001B4977" w:rsidP="001B4977">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1B4977" w:rsidRPr="00291381" w:rsidRDefault="001B4977" w:rsidP="001B4977">
            <w:pPr>
              <w:pStyle w:val="CRCoverPage"/>
              <w:spacing w:after="0"/>
              <w:ind w:left="99"/>
            </w:pPr>
            <w:r w:rsidRPr="00291381">
              <w:t xml:space="preserve">TS/TR ... CR ... </w:t>
            </w:r>
          </w:p>
        </w:tc>
      </w:tr>
      <w:tr w:rsidR="001B4977" w:rsidRPr="00291381" w14:paraId="1A4C3A96" w14:textId="77777777">
        <w:tc>
          <w:tcPr>
            <w:tcW w:w="2694" w:type="dxa"/>
            <w:gridSpan w:val="2"/>
            <w:tcBorders>
              <w:left w:val="single" w:sz="4" w:space="0" w:color="auto"/>
            </w:tcBorders>
          </w:tcPr>
          <w:p w14:paraId="464E6073" w14:textId="77777777" w:rsidR="001B4977" w:rsidRPr="00291381"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291381" w:rsidRDefault="001B4977" w:rsidP="001B4977">
            <w:pPr>
              <w:pStyle w:val="CRCoverPage"/>
              <w:spacing w:after="0"/>
            </w:pPr>
          </w:p>
        </w:tc>
      </w:tr>
      <w:tr w:rsidR="001B4977" w:rsidRPr="00291381" w14:paraId="4798F01F" w14:textId="77777777">
        <w:tc>
          <w:tcPr>
            <w:tcW w:w="2694" w:type="dxa"/>
            <w:gridSpan w:val="2"/>
            <w:tcBorders>
              <w:left w:val="single" w:sz="4" w:space="0" w:color="auto"/>
              <w:bottom w:val="single" w:sz="4" w:space="0" w:color="auto"/>
            </w:tcBorders>
          </w:tcPr>
          <w:p w14:paraId="79704057" w14:textId="77777777" w:rsidR="001B4977" w:rsidRPr="00291381" w:rsidRDefault="001B4977" w:rsidP="001B4977">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291381" w:rsidRDefault="001B4977" w:rsidP="001B4977">
            <w:pPr>
              <w:pStyle w:val="CRCoverPage"/>
              <w:spacing w:after="0"/>
              <w:ind w:left="100"/>
            </w:pPr>
          </w:p>
        </w:tc>
      </w:tr>
      <w:tr w:rsidR="001B4977" w:rsidRPr="00291381" w14:paraId="191CEC56" w14:textId="77777777">
        <w:tc>
          <w:tcPr>
            <w:tcW w:w="2694" w:type="dxa"/>
            <w:gridSpan w:val="2"/>
            <w:tcBorders>
              <w:top w:val="single" w:sz="4" w:space="0" w:color="auto"/>
              <w:bottom w:val="single" w:sz="4" w:space="0" w:color="auto"/>
            </w:tcBorders>
          </w:tcPr>
          <w:p w14:paraId="5140AC54" w14:textId="77777777" w:rsidR="001B4977" w:rsidRPr="00291381"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291381" w:rsidRDefault="001B4977" w:rsidP="001B4977">
            <w:pPr>
              <w:pStyle w:val="CRCoverPage"/>
              <w:spacing w:after="0"/>
              <w:ind w:left="100"/>
              <w:rPr>
                <w:sz w:val="8"/>
                <w:szCs w:val="8"/>
              </w:rPr>
            </w:pPr>
          </w:p>
        </w:tc>
      </w:tr>
      <w:tr w:rsidR="001B4977"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291381" w:rsidRDefault="001B4977" w:rsidP="001B4977">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291381" w:rsidRDefault="001B4977" w:rsidP="001B4977">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3"/>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3" w:name="_Toc45184112"/>
      <w:bookmarkStart w:id="14" w:name="_Toc47342954"/>
      <w:bookmarkStart w:id="15" w:name="_Toc51769656"/>
      <w:bookmarkStart w:id="16" w:name="_Toc114665742"/>
    </w:p>
    <w:bookmarkEnd w:id="13"/>
    <w:bookmarkEnd w:id="14"/>
    <w:bookmarkEnd w:id="15"/>
    <w:bookmarkEnd w:id="16"/>
    <w:p w14:paraId="6C7D190A" w14:textId="32E72E89" w:rsidR="00064A23" w:rsidRPr="00291381" w:rsidRDefault="00064A23" w:rsidP="007F1FE4">
      <w:pPr>
        <w:pStyle w:val="StartEndofChange"/>
      </w:pPr>
      <w:r w:rsidRPr="00291381">
        <w:lastRenderedPageBreak/>
        <w:t>* * *</w:t>
      </w:r>
      <w:r w:rsidR="009C555D" w:rsidRPr="00291381">
        <w:t>Start of</w:t>
      </w:r>
      <w:r w:rsidRPr="00291381">
        <w:t xml:space="preserve"> Change</w:t>
      </w:r>
      <w:r w:rsidR="009C555D" w:rsidRPr="00291381">
        <w:t>s</w:t>
      </w:r>
      <w:r w:rsidRPr="00291381">
        <w:t xml:space="preserve">* * * </w:t>
      </w:r>
    </w:p>
    <w:p w14:paraId="7C3E34B6" w14:textId="77777777" w:rsidR="00BF5613" w:rsidRPr="00BF5613" w:rsidRDefault="00BF5613" w:rsidP="00BF5613">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7" w:name="_CR6_18_1"/>
      <w:bookmarkStart w:id="18" w:name="_Toc209604934"/>
      <w:bookmarkEnd w:id="17"/>
      <w:r w:rsidRPr="00BF5613">
        <w:rPr>
          <w:rFonts w:ascii="Arial" w:eastAsia="맑은 고딕" w:hAnsi="Arial"/>
          <w:sz w:val="24"/>
          <w:lang w:eastAsia="en-GB"/>
        </w:rPr>
        <w:t>6.1.1.3</w:t>
      </w:r>
      <w:r w:rsidRPr="00BF5613">
        <w:rPr>
          <w:rFonts w:ascii="Arial" w:eastAsia="맑은 고딕" w:hAnsi="Arial"/>
          <w:sz w:val="24"/>
          <w:lang w:eastAsia="en-GB"/>
        </w:rPr>
        <w:tab/>
        <w:t>Policy decisions based on network analytics</w:t>
      </w:r>
      <w:bookmarkEnd w:id="18"/>
    </w:p>
    <w:p w14:paraId="79792F1D"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39115542"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14:paraId="6900AA34" w14:textId="11878C1D"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following Analytics IDs are relevant for Policy decisions: "Load level information", "Service Experience", "Network Performance", "Abnormal behaviour", "UE Mobility", "UE Communication", "User Data Congestion", "Data Dispersion", "Session Management Congestion Control Experience", "DN Performance", "WLAN performance", "Redundant Transmission Experience"</w:t>
      </w:r>
      <w:ins w:id="19" w:author="jlha(ETRI)_260130a" w:date="2026-01-30T15:00:00Z">
        <w:r>
          <w:rPr>
            <w:rFonts w:eastAsia="맑은 고딕" w:hint="eastAsia"/>
            <w:lang w:eastAsia="ko-KR"/>
          </w:rPr>
          <w:t>,</w:t>
        </w:r>
      </w:ins>
      <w:del w:id="20" w:author="jlha(ETRI)_260130a" w:date="2026-01-30T15:00:00Z">
        <w:r w:rsidRPr="00BF5613" w:rsidDel="00BF5613">
          <w:rPr>
            <w:rFonts w:eastAsia="맑은 고딕"/>
            <w:lang w:eastAsia="en-GB"/>
          </w:rPr>
          <w:delText xml:space="preserve"> and</w:delText>
        </w:r>
      </w:del>
      <w:r w:rsidRPr="00BF5613">
        <w:rPr>
          <w:rFonts w:eastAsia="맑은 고딕"/>
          <w:lang w:eastAsia="en-GB"/>
        </w:rPr>
        <w:t xml:space="preserve"> "QoS and policy assistance"</w:t>
      </w:r>
      <w:ins w:id="21" w:author="jlha(ETRI)_260130a" w:date="2026-01-30T15:00:00Z">
        <w:r w:rsidRPr="00BF5613">
          <w:rPr>
            <w:rFonts w:eastAsia="MS Mincho"/>
          </w:rPr>
          <w:t xml:space="preserve"> </w:t>
        </w:r>
        <w:r>
          <w:rPr>
            <w:rFonts w:eastAsia="맑은 고딕" w:hint="eastAsia"/>
            <w:lang w:eastAsia="ko-KR"/>
          </w:rPr>
          <w:t xml:space="preserve">and </w:t>
        </w:r>
        <w:r>
          <w:rPr>
            <w:rFonts w:eastAsia="MS Mincho"/>
          </w:rPr>
          <w:t>"</w:t>
        </w:r>
        <w:r>
          <w:rPr>
            <w:rFonts w:eastAsia="MS Mincho"/>
            <w:lang w:val="fr-FR"/>
          </w:rPr>
          <w:t>Abnormal User Plane Traffic</w:t>
        </w:r>
        <w:r>
          <w:rPr>
            <w:rFonts w:eastAsia="MS Mincho"/>
          </w:rPr>
          <w:t>"</w:t>
        </w:r>
      </w:ins>
      <w:r w:rsidRPr="00BF5613">
        <w:rPr>
          <w:rFonts w:eastAsia="맑은 고딕"/>
          <w:lang w:eastAsia="en-GB"/>
        </w:rPr>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598E75F0"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94F6B5A"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 to retrieve the Load Level Information is described in clause 6.3 of TS 23.288 [24].</w:t>
      </w:r>
    </w:p>
    <w:p w14:paraId="06D63C8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 "any" RAT Type(s) or Frequency value(s), one or more list(s) of combination of (S-NSSAI, DNN, PDU Session type and SSC Mode) optionally per Access Type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 In addition, the list of SUPIs for which Service Experience is provided is also added when the Target of Analytics Reporting is "Internal Group Id" or "any UE". Both spatial and time validity may be provided as well as the confidence of the prediction.</w:t>
      </w:r>
    </w:p>
    <w:p w14:paraId="63DBEE6A"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 to retrieve the service experience (i.e. the average observed Service MoS) is described in clause 6.4 of TS 23.288 [24].</w:t>
      </w:r>
    </w:p>
    <w:p w14:paraId="0756324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0D37223"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"Network Performance" as described in clause 6.6 of TS 23.288 [24].</w:t>
      </w:r>
    </w:p>
    <w:p w14:paraId="1ACE5FD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7A406F2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lastRenderedPageBreak/>
        <w:tab/>
        <w:t>The NWDAF services to retrieve "Abnormal behaviour" analytics are described in clause 6.7.5 of TS 23.288 [24].</w:t>
      </w:r>
    </w:p>
    <w:p w14:paraId="14F460F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7E39AAA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"UE Mobility" analytics are described in clause 6.7.2 of TS 23.288 [24].</w:t>
      </w:r>
    </w:p>
    <w:p w14:paraId="0554428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0C88ECB8"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"UE Communication" analytics are described in clause 6.7.3 of TS 23.288 [24].</w:t>
      </w:r>
    </w:p>
    <w:p w14:paraId="7BEE00B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49F782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"User Data Congestion" analytics are described in clause 6.8 of TS 23.288 [24].</w:t>
      </w:r>
    </w:p>
    <w:p w14:paraId="24D239A1"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2FF9A2E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"Data Dispersion" analytics are described in clause 6.10 of TS 23.288 [24].</w:t>
      </w:r>
    </w:p>
    <w:p w14:paraId="16EAD0A9"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9538FFA"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"WLAN performance" analytics are described in clause 6.11 of TS 23.288 [24].</w:t>
      </w:r>
    </w:p>
    <w:p w14:paraId="25C74695"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8EB9705"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"Session Management Congestion Control Experience" analytics are described in clause 6.12 of TS 23.288 [24].</w:t>
      </w:r>
    </w:p>
    <w:p w14:paraId="310D934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 xml:space="preserve">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w:t>
      </w:r>
      <w:r w:rsidRPr="00BF5613">
        <w:rPr>
          <w:rFonts w:eastAsia="맑은 고딕"/>
          <w:lang w:eastAsia="en-GB"/>
        </w:rPr>
        <w:lastRenderedPageBreak/>
        <w:t>include Application ID(s). The PCF is notified on the DN Performance statistics or predictions including Application ID(s). In addition, the confidence of the prediction may be provided.</w:t>
      </w:r>
    </w:p>
    <w:p w14:paraId="70D8CDC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"DN Performance" analytics are described in clause 6.14 of TS 23.288 [24].</w:t>
      </w:r>
    </w:p>
    <w:p w14:paraId="485C5A10"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19F7E5F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The NWDAF services to retrieve "Redundant Transmission Experience" analytics are described in clause 6.13 of TS 23.288 [24].</w:t>
      </w:r>
    </w:p>
    <w:p w14:paraId="563DF983"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TS 23.288 [24] (i.e. DNN, Area of Interest, S-NSSAI, RAT_Type, Frequency). The PCF is notified on the QoS and policy assistance predictions of the provided QoS parameter set(s).</w:t>
      </w:r>
    </w:p>
    <w:p w14:paraId="229A0D0E" w14:textId="77777777" w:rsidR="00BF5613" w:rsidRDefault="00BF5613" w:rsidP="00BF5613">
      <w:pPr>
        <w:overflowPunct w:val="0"/>
        <w:autoSpaceDE w:val="0"/>
        <w:autoSpaceDN w:val="0"/>
        <w:adjustRightInd w:val="0"/>
        <w:ind w:left="568" w:hanging="284"/>
        <w:textAlignment w:val="baseline"/>
        <w:rPr>
          <w:ins w:id="22" w:author="jlha(ETRI)_260130a" w:date="2026-01-30T15:01:00Z"/>
          <w:rFonts w:eastAsia="맑은 고딕"/>
          <w:lang w:eastAsia="en-GB"/>
        </w:rPr>
      </w:pPr>
      <w:r w:rsidRPr="00BF5613">
        <w:rPr>
          <w:rFonts w:eastAsia="맑은 고딕"/>
          <w:lang w:eastAsia="en-GB"/>
        </w:rPr>
        <w:tab/>
        <w:t>The NWDAF services to retrieve "QoS and policy assistance" analytics are described in clause 6.23 of TS 23.288 [24].</w:t>
      </w:r>
    </w:p>
    <w:p w14:paraId="52C2F78C" w14:textId="7947D1AB" w:rsidR="001E7772" w:rsidRPr="00BF5613" w:rsidRDefault="001E7772" w:rsidP="001E7772">
      <w:pPr>
        <w:overflowPunct w:val="0"/>
        <w:autoSpaceDE w:val="0"/>
        <w:autoSpaceDN w:val="0"/>
        <w:adjustRightInd w:val="0"/>
        <w:ind w:left="568" w:hanging="284"/>
        <w:textAlignment w:val="baseline"/>
        <w:rPr>
          <w:ins w:id="23" w:author="jlha(ETRI)_260130a" w:date="2026-01-30T15:01:00Z"/>
          <w:rFonts w:eastAsia="맑은 고딕"/>
          <w:lang w:eastAsia="en-GB"/>
        </w:rPr>
      </w:pPr>
      <w:ins w:id="24" w:author="jlha(ETRI)_260130a" w:date="2026-01-30T15:01:00Z">
        <w:r w:rsidRPr="00BF5613">
          <w:rPr>
            <w:rFonts w:eastAsia="맑은 고딕"/>
            <w:lang w:eastAsia="en-GB"/>
          </w:rPr>
          <w:t>-</w:t>
        </w:r>
        <w:r w:rsidRPr="00BF5613">
          <w:rPr>
            <w:rFonts w:eastAsia="맑은 고딕"/>
            <w:lang w:eastAsia="en-GB"/>
          </w:rPr>
          <w:tab/>
          <w:t>The PCF may subscribe to notifications of network analytics related to "</w:t>
        </w:r>
        <w:r>
          <w:rPr>
            <w:rFonts w:eastAsia="MS Mincho"/>
            <w:lang w:val="fr-FR"/>
          </w:rPr>
          <w:t>Abnormal User Plane Traffic</w:t>
        </w:r>
        <w:r w:rsidRPr="00BF5613">
          <w:rPr>
            <w:rFonts w:eastAsia="맑은 고딕"/>
            <w:lang w:eastAsia="en-GB"/>
          </w:rPr>
          <w:t>" using the Nnwdaf_AnalyticsSubscription_Subscribe service operation including the Analytics ID "</w:t>
        </w:r>
      </w:ins>
      <w:ins w:id="25" w:author="jlha(ETRI)_260130a" w:date="2026-01-30T15:03:00Z">
        <w:r>
          <w:rPr>
            <w:rFonts w:eastAsia="MS Mincho"/>
            <w:lang w:val="fr-FR"/>
          </w:rPr>
          <w:t>Abnormal User Plane Traffic</w:t>
        </w:r>
      </w:ins>
      <w:ins w:id="26" w:author="jlha(ETRI)_260130a" w:date="2026-01-30T15:01:00Z">
        <w:r w:rsidRPr="00BF5613">
          <w:rPr>
            <w:rFonts w:eastAsia="맑은 고딕"/>
            <w:lang w:eastAsia="en-GB"/>
          </w:rPr>
          <w:t xml:space="preserve">", the Target of Analytics Reporting "SUPI", "Internal Group Id" or "any UE", a list of </w:t>
        </w:r>
      </w:ins>
      <w:ins w:id="27" w:author="jlha(ETRI)_260130a" w:date="2026-01-30T15:27:00Z">
        <w:r w:rsidR="00753991">
          <w:rPr>
            <w:rFonts w:eastAsia="맑은 고딕" w:hint="eastAsia"/>
            <w:lang w:eastAsia="ko-KR"/>
          </w:rPr>
          <w:t xml:space="preserve">requested analytics subsets, and </w:t>
        </w:r>
      </w:ins>
      <w:ins w:id="28" w:author="jlha(ETRI)_260130a" w:date="2026-01-30T15:01:00Z">
        <w:r w:rsidRPr="00BF5613">
          <w:rPr>
            <w:rFonts w:eastAsia="맑은 고딕"/>
            <w:lang w:eastAsia="en-GB"/>
          </w:rPr>
          <w:t>the Analytics Filter according to clause 6.2</w:t>
        </w:r>
      </w:ins>
      <w:ins w:id="29" w:author="jlha(ETRI)_260130a" w:date="2026-01-30T15:02:00Z">
        <w:r>
          <w:rPr>
            <w:rFonts w:eastAsia="맑은 고딕" w:hint="eastAsia"/>
            <w:lang w:eastAsia="ko-KR"/>
          </w:rPr>
          <w:t>4</w:t>
        </w:r>
      </w:ins>
      <w:ins w:id="30" w:author="jlha(ETRI)_260130a" w:date="2026-01-30T15:01:00Z">
        <w:r w:rsidRPr="00BF5613">
          <w:rPr>
            <w:rFonts w:eastAsia="맑은 고딕"/>
            <w:lang w:eastAsia="en-GB"/>
          </w:rPr>
          <w:t>.1 of TS 23.288 [24]</w:t>
        </w:r>
        <w:del w:id="31" w:author="하정락" w:date="2026-02-11T19:12:00Z">
          <w:r w:rsidRPr="00BF5613" w:rsidDel="006E4D95">
            <w:rPr>
              <w:rFonts w:eastAsia="맑은 고딕"/>
              <w:lang w:eastAsia="en-GB"/>
            </w:rPr>
            <w:delText xml:space="preserve"> (i.e. </w:delText>
          </w:r>
        </w:del>
      </w:ins>
      <w:ins w:id="32" w:author="jlha(ETRI)_260130a" w:date="2026-01-30T15:30:00Z">
        <w:del w:id="33" w:author="하정락" w:date="2026-02-11T19:12:00Z">
          <w:r w:rsidR="00753991" w:rsidRPr="00BF5613" w:rsidDel="006E4D95">
            <w:rPr>
              <w:rFonts w:eastAsia="맑은 고딕"/>
              <w:lang w:eastAsia="en-GB"/>
            </w:rPr>
            <w:delText>S-NSSAI</w:delText>
          </w:r>
          <w:r w:rsidR="00753991" w:rsidDel="006E4D95">
            <w:rPr>
              <w:rFonts w:eastAsia="맑은 고딕" w:hint="eastAsia"/>
              <w:lang w:eastAsia="ko-KR"/>
            </w:rPr>
            <w:delText xml:space="preserve">, </w:delText>
          </w:r>
        </w:del>
      </w:ins>
      <w:ins w:id="34" w:author="jlha(ETRI)_260130a" w:date="2026-01-30T15:01:00Z">
        <w:del w:id="35" w:author="하정락" w:date="2026-02-11T19:12:00Z">
          <w:r w:rsidRPr="00BF5613" w:rsidDel="006E4D95">
            <w:rPr>
              <w:rFonts w:eastAsia="맑은 고딕"/>
              <w:lang w:eastAsia="en-GB"/>
            </w:rPr>
            <w:delText xml:space="preserve">DNN, Area of Interest, </w:delText>
          </w:r>
        </w:del>
      </w:ins>
      <w:ins w:id="36" w:author="jlha(ETRI)_260130a" w:date="2026-01-30T15:30:00Z">
        <w:del w:id="37" w:author="하정락" w:date="2026-02-11T19:12:00Z">
          <w:r w:rsidR="008976C4" w:rsidRPr="006614F3" w:rsidDel="006E4D95">
            <w:rPr>
              <w:rFonts w:eastAsia="맑은 고딕" w:hint="eastAsia"/>
              <w:lang w:eastAsia="ko-KR"/>
            </w:rPr>
            <w:delText>Higher</w:delText>
          </w:r>
        </w:del>
      </w:ins>
      <w:ins w:id="38" w:author="jlha(ETRI)_260130a" w:date="2026-01-30T15:31:00Z">
        <w:del w:id="39" w:author="하정락" w:date="2026-02-11T19:12:00Z">
          <w:r w:rsidR="008976C4" w:rsidRPr="006614F3" w:rsidDel="006E4D95">
            <w:rPr>
              <w:rFonts w:eastAsia="맑은 고딕" w:hint="eastAsia"/>
              <w:lang w:eastAsia="ko-KR"/>
            </w:rPr>
            <w:delText>-level protocol type</w:delText>
          </w:r>
          <w:r w:rsidR="008976C4" w:rsidDel="006E4D95">
            <w:rPr>
              <w:rFonts w:eastAsia="맑은 고딕" w:hint="eastAsia"/>
              <w:lang w:eastAsia="ko-KR"/>
            </w:rPr>
            <w:delText xml:space="preserve">, </w:delText>
          </w:r>
        </w:del>
      </w:ins>
      <w:ins w:id="40" w:author="jlha(ETRI)_260130a" w:date="2026-01-30T15:30:00Z">
        <w:del w:id="41" w:author="하정락" w:date="2026-02-11T19:12:00Z">
          <w:r w:rsidR="00753991" w:rsidRPr="00BF5613" w:rsidDel="006E4D95">
            <w:rPr>
              <w:rFonts w:eastAsia="맑은 고딕"/>
              <w:lang w:eastAsia="en-GB"/>
            </w:rPr>
            <w:delText>Application ID or SDF template)</w:delText>
          </w:r>
        </w:del>
        <w:r w:rsidR="00753991" w:rsidRPr="00BF5613">
          <w:rPr>
            <w:rFonts w:eastAsia="맑은 고딕"/>
            <w:lang w:eastAsia="en-GB"/>
          </w:rPr>
          <w:t>.</w:t>
        </w:r>
      </w:ins>
      <w:ins w:id="42" w:author="jlha(ETRI)_260130a" w:date="2026-01-30T15:32:00Z">
        <w:r w:rsidR="008976C4">
          <w:rPr>
            <w:rFonts w:eastAsia="맑은 고딕" w:hint="eastAsia"/>
            <w:lang w:eastAsia="ko-KR"/>
          </w:rPr>
          <w:t xml:space="preserve"> </w:t>
        </w:r>
      </w:ins>
      <w:ins w:id="43" w:author="jlha(ETRI)_260130a" w:date="2026-01-30T15:01:00Z">
        <w:r w:rsidRPr="00BF5613">
          <w:rPr>
            <w:rFonts w:eastAsia="맑은 고딕"/>
            <w:lang w:eastAsia="en-GB"/>
          </w:rPr>
          <w:t xml:space="preserve">The PCF is notified </w:t>
        </w:r>
      </w:ins>
      <w:ins w:id="44" w:author="jlha(ETRI)_260130a" w:date="2026-01-30T15:04:00Z">
        <w:r>
          <w:rPr>
            <w:rFonts w:eastAsia="MS Mincho"/>
            <w:lang w:val="fr-FR"/>
          </w:rPr>
          <w:t xml:space="preserve">on the Abnormal User Plane Traffic statistics or predictions of the provided </w:t>
        </w:r>
      </w:ins>
      <w:ins w:id="45" w:author="jlha(ETRI)_260130a" w:date="2026-01-30T15:32:00Z">
        <w:r w:rsidR="008976C4">
          <w:rPr>
            <w:rFonts w:eastAsia="맑은 고딕" w:hint="eastAsia"/>
            <w:lang w:val="fr-FR" w:eastAsia="ko-KR"/>
          </w:rPr>
          <w:t>analytics subset</w:t>
        </w:r>
      </w:ins>
      <w:ins w:id="46" w:author="jlha(ETRI)_260130a" w:date="2026-01-30T15:04:00Z">
        <w:r>
          <w:rPr>
            <w:rFonts w:eastAsia="MS Mincho"/>
            <w:lang w:val="fr-FR"/>
          </w:rPr>
          <w:t>(s)</w:t>
        </w:r>
      </w:ins>
      <w:ins w:id="47" w:author="jlha(ETRI)_260130a" w:date="2026-01-30T15:01:00Z">
        <w:r w:rsidRPr="00BF5613">
          <w:rPr>
            <w:rFonts w:eastAsia="맑은 고딕"/>
            <w:lang w:eastAsia="en-GB"/>
          </w:rPr>
          <w:t>.</w:t>
        </w:r>
      </w:ins>
    </w:p>
    <w:p w14:paraId="44DB46A8" w14:textId="64459CD1" w:rsidR="001E7772" w:rsidRPr="00BF5613" w:rsidRDefault="001E7772" w:rsidP="001E7772">
      <w:pPr>
        <w:overflowPunct w:val="0"/>
        <w:autoSpaceDE w:val="0"/>
        <w:autoSpaceDN w:val="0"/>
        <w:adjustRightInd w:val="0"/>
        <w:ind w:left="568" w:hanging="284"/>
        <w:textAlignment w:val="baseline"/>
        <w:rPr>
          <w:rFonts w:eastAsia="맑은 고딕"/>
          <w:lang w:eastAsia="ko-KR"/>
        </w:rPr>
      </w:pPr>
      <w:ins w:id="48" w:author="jlha(ETRI)_260130a" w:date="2026-01-30T15:01:00Z">
        <w:r w:rsidRPr="00BF5613">
          <w:rPr>
            <w:rFonts w:eastAsia="맑은 고딕"/>
            <w:lang w:eastAsia="en-GB"/>
          </w:rPr>
          <w:tab/>
          <w:t>The NWDAF services to retrieve "</w:t>
        </w:r>
        <w:r>
          <w:rPr>
            <w:rFonts w:eastAsia="MS Mincho"/>
            <w:lang w:val="fr-FR"/>
          </w:rPr>
          <w:t>Abnormal User Plane Traffic</w:t>
        </w:r>
        <w:r w:rsidRPr="00BF5613">
          <w:rPr>
            <w:rFonts w:eastAsia="맑은 고딕"/>
            <w:lang w:eastAsia="en-GB"/>
          </w:rPr>
          <w:t>" analytics are described in clause 6.2</w:t>
        </w:r>
      </w:ins>
      <w:ins w:id="49" w:author="jlha(ETRI)_260130a" w:date="2026-01-30T15:02:00Z">
        <w:r>
          <w:rPr>
            <w:rFonts w:eastAsia="맑은 고딕" w:hint="eastAsia"/>
            <w:lang w:eastAsia="ko-KR"/>
          </w:rPr>
          <w:t>4</w:t>
        </w:r>
      </w:ins>
      <w:ins w:id="50" w:author="jlha(ETRI)_260130a" w:date="2026-01-30T15:01:00Z">
        <w:r w:rsidRPr="00BF5613">
          <w:rPr>
            <w:rFonts w:eastAsia="맑은 고딕"/>
            <w:lang w:eastAsia="en-GB"/>
          </w:rPr>
          <w:t xml:space="preserve"> of TS 23.288 [24].</w:t>
        </w:r>
      </w:ins>
    </w:p>
    <w:p w14:paraId="0AF38C3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3C578B7A"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t>NOTE 1:</w:t>
      </w:r>
      <w:r w:rsidRPr="00BF5613">
        <w:rPr>
          <w:rFonts w:eastAsia="맑은 고딕"/>
          <w:lang w:eastAsia="en-GB"/>
        </w:rPr>
        <w:tab/>
        <w:t>Care needs to be taken with regards to signalling and processing load caused when requesting analytics targeting "Any UE". A PCF preferably limits the analytics requests to a smaller UE set to reduce the load.</w:t>
      </w:r>
    </w:p>
    <w:p w14:paraId="058E8B36"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Possible triggers for the PCF to subscribe to analytics information from the NWDAF may include:</w:t>
      </w:r>
    </w:p>
    <w:p w14:paraId="487F3975"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Requests from AF/NEF;</w:t>
      </w:r>
    </w:p>
    <w:p w14:paraId="53CC291A"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AM Policy Association establishment or modification request from the AMF;</w:t>
      </w:r>
    </w:p>
    <w:p w14:paraId="5A519DF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UE Policy Association establishment or modification;</w:t>
      </w:r>
    </w:p>
    <w:p w14:paraId="0826E10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SM Policy Association establishment or modification request from the SMF;</w:t>
      </w:r>
    </w:p>
    <w:p w14:paraId="5694B060"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Notifications received from UDR or CHF on UE subscription change;</w:t>
      </w:r>
    </w:p>
    <w:p w14:paraId="213F27F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Analytics information received.</w:t>
      </w:r>
    </w:p>
    <w:p w14:paraId="0EEE224E"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60A6B472"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lastRenderedPageBreak/>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76655666"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28B070DB"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notifications of those network analytics from the NWDAF.</w:t>
      </w:r>
    </w:p>
    <w:p w14:paraId="13E64752"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upon reception of analytics information, subscribe to other analytics information from the NWDAF directly or via DCCF, if deployed.</w:t>
      </w:r>
    </w:p>
    <w:p w14:paraId="044ACC64"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48FC343"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5A42BE40"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at AM Policy Association establishment or modification, subscribe to network analytics related to "Load Level Congestion" to request load information for the Allowed NSSAI.</w:t>
      </w:r>
    </w:p>
    <w:p w14:paraId="4D898014"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Examples of operator policies including network analytics information as inputs for policy decisions included below:</w:t>
      </w:r>
    </w:p>
    <w:p w14:paraId="2F036F8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"Load Level Information" statistics or predictions of the Network Slice Instance, the PCF may verify if the RFSP index value needs to be modified for a SUPI for which an AM Policy Association is created; this is based on operator policies in the PCF, as defined in clause 6.1.2.1.</w:t>
      </w:r>
    </w:p>
    <w:p w14:paraId="31D9ABD0"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"Service Experience" statistics or predictions, the PCF may check the 5QI values assigned to the Application, and may use this as input to calculate and update the authorized QoS for a service data flow template.</w:t>
      </w:r>
    </w:p>
    <w:p w14:paraId="06A11F63"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related to "Network Performance" as input to calculate the background data transfer policies that are negotiated with the ASP, as defined in clause 6.1.2.4.</w:t>
      </w:r>
    </w:p>
    <w:p w14:paraId="6E3DBDC1"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related to "Network Performance" or "DN Performance", as input to calculate the planned data transfer with QoS requirements policies that are negotiated with the ASP, as defined in clause 6.1.2.7.</w:t>
      </w:r>
    </w:p>
    <w:p w14:paraId="51A5761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UE mobility statistics or predictions, the PCF may adjust Service Area Restriction as defined in clause 6.1.2.1.</w:t>
      </w:r>
    </w:p>
    <w:p w14:paraId="53AF6C2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0BD5D9CF"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lastRenderedPageBreak/>
        <w:t>NOTE 2:</w:t>
      </w:r>
      <w:r w:rsidRPr="00BF5613">
        <w:rPr>
          <w:rFonts w:eastAsia="맑은 고딕"/>
          <w:lang w:eastAsia="en-GB"/>
        </w:rP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26119D69"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ab/>
        <w:t>Based on operator policies, network conditions and additional reports from NWDAF (e.g. UE moves out of Restricted service area), the PCF may remove the Restricted Status for the subscriber in the UDR for any of the Data Subsets listed above.</w:t>
      </w:r>
    </w:p>
    <w:p w14:paraId="0CD09C5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WLAN performance statistics or predictions, the PCF may update WLANSP as defined in clause 6.1.2.2.1.</w:t>
      </w:r>
    </w:p>
    <w:p w14:paraId="3A0B5FB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14:paraId="6164F28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on "Service Experience" for an Application Identifier, "any RAT type" and/or "any Frequency value" to determine the RFSP Index value for running this application, as described in clause 6.1.2.1.</w:t>
      </w:r>
    </w:p>
    <w:p w14:paraId="78BA3F6C"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also use the network analytics as input to its policy decision to apply operator defined actions for example for the UE context(s) or PDU Session(s).</w:t>
      </w:r>
    </w:p>
    <w:p w14:paraId="1C200C85"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"Load Level Information" statistics or predictions for network slice(s), the PCF may give priority to consider the network slice(s) with lowest load for an application, and the PCF may update URSP on Network Slice Selection Policy.</w:t>
      </w:r>
    </w:p>
    <w:p w14:paraId="148D0E9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0275097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5EF857C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84BF5FC"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528B81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562B016D"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4AE29FD8"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31AF4DC"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"DN Performance" statistics or predictions for user plane performance for an application, the PCF may consider the DNN with higher performance, and the PCF may update URSP on DNN Selection Policy for the application.</w:t>
      </w:r>
    </w:p>
    <w:p w14:paraId="6C30A27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lastRenderedPageBreak/>
        <w:t>-</w:t>
      </w:r>
      <w:r w:rsidRPr="00BF5613">
        <w:rPr>
          <w:rFonts w:eastAsia="맑은 고딕"/>
          <w:lang w:eastAsia="en-GB"/>
        </w:rPr>
        <w:tab/>
        <w:t>Based on the "Redundant Transmission Experience" statistics or predictions, the PCF may update URSP for redundant PDU Sessions as described in clause 5.33.2.1 of TS 23.501 [2], e.g. by modifying the URSP rule for Network Slice Selection and DNN Selection.</w:t>
      </w:r>
    </w:p>
    <w:p w14:paraId="20D69E4E"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6483EAC7"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3ACC31E3" w14:textId="33F26BDF" w:rsidR="00FC7B23" w:rsidRPr="001D5A14" w:rsidRDefault="008976C4" w:rsidP="001D5A14">
      <w:pPr>
        <w:overflowPunct w:val="0"/>
        <w:autoSpaceDE w:val="0"/>
        <w:autoSpaceDN w:val="0"/>
        <w:adjustRightInd w:val="0"/>
        <w:ind w:left="568" w:hanging="284"/>
        <w:textAlignment w:val="baseline"/>
        <w:rPr>
          <w:ins w:id="51" w:author="jlha(ETRI)_260130a" w:date="2026-01-30T15:32:00Z"/>
          <w:rFonts w:eastAsia="MS Mincho"/>
          <w:lang w:val="fr-FR"/>
        </w:rPr>
      </w:pPr>
      <w:ins w:id="52" w:author="jlha(ETRI)_260130a" w:date="2026-01-30T15:34:00Z">
        <w:r w:rsidRPr="00BF5613">
          <w:rPr>
            <w:rFonts w:eastAsia="맑은 고딕"/>
            <w:lang w:eastAsia="en-GB"/>
          </w:rPr>
          <w:t>-</w:t>
        </w:r>
        <w:r w:rsidRPr="00BF5613">
          <w:rPr>
            <w:rFonts w:eastAsia="맑은 고딕"/>
            <w:lang w:eastAsia="en-GB"/>
          </w:rPr>
          <w:tab/>
        </w:r>
        <w:r w:rsidRPr="008976C4">
          <w:rPr>
            <w:rFonts w:eastAsia="맑은 고딕"/>
            <w:lang w:eastAsia="en-GB"/>
          </w:rPr>
          <w:t>Based on the "</w:t>
        </w:r>
        <w:r>
          <w:rPr>
            <w:rFonts w:eastAsia="MS Mincho"/>
            <w:lang w:val="fr-FR"/>
          </w:rPr>
          <w:t>Abnormal User Plane Traffic</w:t>
        </w:r>
        <w:r w:rsidRPr="008976C4">
          <w:rPr>
            <w:rFonts w:eastAsia="맑은 고딕"/>
            <w:lang w:eastAsia="en-GB"/>
          </w:rPr>
          <w:t>" statistics or predictions</w:t>
        </w:r>
      </w:ins>
      <w:ins w:id="53" w:author="jlha(ETRI)_260130a" w:date="2026-01-30T15:45:00Z">
        <w:r w:rsidR="00383BC8">
          <w:rPr>
            <w:rFonts w:eastAsia="맑은 고딕" w:hint="eastAsia"/>
            <w:lang w:eastAsia="ko-KR"/>
          </w:rPr>
          <w:t>,</w:t>
        </w:r>
      </w:ins>
      <w:ins w:id="54" w:author="jlha(ETRI)_260130a" w:date="2026-01-30T15:34:00Z">
        <w:r w:rsidRPr="008976C4">
          <w:rPr>
            <w:rFonts w:eastAsia="맑은 고딕"/>
            <w:lang w:eastAsia="en-GB"/>
          </w:rPr>
          <w:t xml:space="preserve"> including the list of </w:t>
        </w:r>
      </w:ins>
      <w:ins w:id="55" w:author="jlha(ETRI)_260130a" w:date="2026-01-30T15:37:00Z">
        <w:r>
          <w:rPr>
            <w:rFonts w:eastAsia="맑은 고딕" w:hint="eastAsia"/>
            <w:lang w:eastAsia="ko-KR"/>
          </w:rPr>
          <w:t>abnormal traffic context</w:t>
        </w:r>
      </w:ins>
      <w:ins w:id="56" w:author="jlha(ETRI)_260130a" w:date="2026-01-30T15:45:00Z">
        <w:r w:rsidR="00383BC8">
          <w:rPr>
            <w:rFonts w:eastAsia="맑은 고딕" w:hint="eastAsia"/>
            <w:lang w:eastAsia="ko-KR"/>
          </w:rPr>
          <w:t>,</w:t>
        </w:r>
      </w:ins>
      <w:ins w:id="57" w:author="jlha(ETRI)_260130a" w:date="2026-01-30T15:37:00Z">
        <w:r>
          <w:rPr>
            <w:rFonts w:eastAsia="맑은 고딕" w:hint="eastAsia"/>
            <w:lang w:eastAsia="ko-KR"/>
          </w:rPr>
          <w:t xml:space="preserve"> </w:t>
        </w:r>
      </w:ins>
      <w:ins w:id="58" w:author="jlha(ETRI)_260130a" w:date="2026-01-30T15:34:00Z">
        <w:r w:rsidRPr="008976C4">
          <w:rPr>
            <w:rFonts w:eastAsia="MS Mincho"/>
            <w:lang w:val="fr-FR"/>
          </w:rPr>
          <w:t xml:space="preserve">the PCF may </w:t>
        </w:r>
      </w:ins>
      <w:ins w:id="59" w:author="하정락" w:date="2026-02-11T14:46:00Z">
        <w:r w:rsidR="00073A35">
          <w:rPr>
            <w:rFonts w:eastAsia="MS Mincho"/>
            <w:lang w:val="fr-FR"/>
          </w:rPr>
          <w:t>use the provided analytics as input to determine or update</w:t>
        </w:r>
      </w:ins>
      <w:ins w:id="60" w:author="하정락" w:date="2026-02-11T14:47:00Z">
        <w:r w:rsidR="00073A35">
          <w:rPr>
            <w:rFonts w:eastAsia="MS Mincho"/>
            <w:lang w:val="fr-FR"/>
          </w:rPr>
          <w:t xml:space="preserve"> </w:t>
        </w:r>
      </w:ins>
      <w:ins w:id="61" w:author="jlha(ETRI)_260130a" w:date="2026-01-30T15:34:00Z">
        <w:del w:id="62" w:author="하정락" w:date="2026-02-11T14:47:00Z">
          <w:r w:rsidRPr="008976C4" w:rsidDel="00073A35">
            <w:rPr>
              <w:rFonts w:eastAsia="MS Mincho"/>
              <w:lang w:val="fr-FR"/>
            </w:rPr>
            <w:delText xml:space="preserve">perform </w:delText>
          </w:r>
        </w:del>
        <w:r w:rsidRPr="008976C4">
          <w:rPr>
            <w:rFonts w:eastAsia="MS Mincho"/>
            <w:lang w:val="fr-FR"/>
          </w:rPr>
          <w:t xml:space="preserve">SM Policy </w:t>
        </w:r>
      </w:ins>
      <w:ins w:id="63" w:author="하정락" w:date="2026-02-11T14:55:00Z">
        <w:r w:rsidR="00073A35">
          <w:rPr>
            <w:rFonts w:eastAsia="MS Mincho"/>
            <w:lang w:val="fr-FR"/>
          </w:rPr>
          <w:t xml:space="preserve">prameters or rules </w:t>
        </w:r>
      </w:ins>
      <w:ins w:id="64" w:author="jlha(ETRI)_260130a" w:date="2026-01-30T15:34:00Z">
        <w:del w:id="65" w:author="하정락" w:date="2026-02-11T14:55:00Z">
          <w:r w:rsidRPr="008976C4" w:rsidDel="00073A35">
            <w:rPr>
              <w:rFonts w:eastAsia="MS Mincho"/>
              <w:lang w:val="fr-FR"/>
            </w:rPr>
            <w:delText xml:space="preserve">Association modifications to update policies in the SMF </w:delText>
          </w:r>
        </w:del>
        <w:r w:rsidRPr="008976C4">
          <w:rPr>
            <w:rFonts w:eastAsia="MS Mincho"/>
            <w:lang w:val="fr-FR"/>
          </w:rPr>
          <w:t xml:space="preserve">for the PDU sessions </w:t>
        </w:r>
      </w:ins>
      <w:ins w:id="66" w:author="하정락" w:date="2026-02-11T14:56:00Z">
        <w:r w:rsidR="00DA2E78">
          <w:rPr>
            <w:rFonts w:eastAsia="MS Mincho"/>
            <w:lang w:val="fr-FR"/>
          </w:rPr>
          <w:t xml:space="preserve">affected by </w:t>
        </w:r>
      </w:ins>
      <w:ins w:id="67" w:author="jlha(ETRI)_260130a" w:date="2026-01-30T15:34:00Z">
        <w:del w:id="68" w:author="하정락" w:date="2026-02-11T14:56:00Z">
          <w:r w:rsidRPr="008976C4" w:rsidDel="00DA2E78">
            <w:rPr>
              <w:rFonts w:eastAsia="MS Mincho"/>
              <w:lang w:val="fr-FR"/>
            </w:rPr>
            <w:delText xml:space="preserve">handling </w:delText>
          </w:r>
        </w:del>
      </w:ins>
      <w:ins w:id="69" w:author="jlha(ETRI)_260130a" w:date="2026-01-30T15:37:00Z">
        <w:r>
          <w:rPr>
            <w:rFonts w:eastAsia="맑은 고딕" w:hint="eastAsia"/>
            <w:lang w:val="fr-FR" w:eastAsia="ko-KR"/>
          </w:rPr>
          <w:t>abnor</w:t>
        </w:r>
      </w:ins>
      <w:ins w:id="70" w:author="jlha(ETRI)_260130a" w:date="2026-01-30T15:38:00Z">
        <w:r>
          <w:rPr>
            <w:rFonts w:eastAsia="맑은 고딕" w:hint="eastAsia"/>
            <w:lang w:val="fr-FR" w:eastAsia="ko-KR"/>
          </w:rPr>
          <w:t xml:space="preserve">mal </w:t>
        </w:r>
      </w:ins>
      <w:ins w:id="71" w:author="jlha(ETRI)_260130a" w:date="2026-01-30T15:34:00Z">
        <w:r w:rsidRPr="008976C4">
          <w:rPr>
            <w:rFonts w:eastAsia="MS Mincho"/>
            <w:lang w:val="fr-FR"/>
          </w:rPr>
          <w:t>traffic.</w:t>
        </w:r>
      </w:ins>
      <w:ins w:id="72" w:author="jlha(ETRI)_260130a" w:date="2026-01-30T15:41:00Z">
        <w:r w:rsidR="00383BC8">
          <w:rPr>
            <w:rFonts w:eastAsia="맑은 고딕" w:hint="eastAsia"/>
            <w:lang w:val="fr-FR" w:eastAsia="ko-KR"/>
          </w:rPr>
          <w:t xml:space="preserve"> </w:t>
        </w:r>
      </w:ins>
      <w:ins w:id="73" w:author="jlha(ETRI)_260130a" w:date="2026-01-30T15:39:00Z">
        <w:del w:id="74" w:author="하정락" w:date="2026-02-11T20:33:00Z">
          <w:r w:rsidDel="003D6E61">
            <w:rPr>
              <w:rFonts w:eastAsia="MS Mincho"/>
              <w:lang w:val="fr-FR"/>
            </w:rPr>
            <w:delText xml:space="preserve">Depending on the </w:delText>
          </w:r>
          <w:r w:rsidDel="003D6E61">
            <w:rPr>
              <w:rFonts w:eastAsia="맑은 고딕" w:hint="eastAsia"/>
              <w:lang w:val="fr-FR" w:eastAsia="ko-KR"/>
            </w:rPr>
            <w:delText xml:space="preserve">traffic parameters </w:delText>
          </w:r>
          <w:r w:rsidDel="003D6E61">
            <w:rPr>
              <w:rFonts w:eastAsia="MS Mincho"/>
              <w:lang w:val="fr-FR"/>
            </w:rPr>
            <w:delText xml:space="preserve">reported by the NWDAF those policies </w:delText>
          </w:r>
        </w:del>
      </w:ins>
      <w:ins w:id="75" w:author="하정락" w:date="2026-02-11T20:33:00Z">
        <w:r w:rsidR="003D6E61" w:rsidRPr="00104528">
          <w:rPr>
            <w:rFonts w:eastAsia="MS Mincho"/>
            <w:lang w:val="fr-FR"/>
          </w:rPr>
          <w:t xml:space="preserve">The created or updated PCC rules </w:t>
        </w:r>
      </w:ins>
      <w:ins w:id="76" w:author="jlha(ETRI)_260130a" w:date="2026-01-30T15:39:00Z">
        <w:r>
          <w:rPr>
            <w:rFonts w:eastAsia="MS Mincho"/>
            <w:lang w:val="fr-FR"/>
          </w:rPr>
          <w:t xml:space="preserve">may include </w:t>
        </w:r>
      </w:ins>
      <w:ins w:id="77" w:author="하정락" w:date="2026-02-11T21:36:00Z">
        <w:r w:rsidR="001D5A14">
          <w:rPr>
            <w:rFonts w:eastAsia="MS Mincho"/>
            <w:lang w:val="fr-FR"/>
          </w:rPr>
          <w:t xml:space="preserve">indications of </w:t>
        </w:r>
      </w:ins>
      <w:ins w:id="78" w:author="jlha(ETRI)_260130a" w:date="2026-01-30T15:39:00Z">
        <w:del w:id="79" w:author="하정락" w:date="2026-02-11T21:36:00Z">
          <w:r w:rsidDel="001D5A14">
            <w:rPr>
              <w:rFonts w:eastAsia="MS Mincho"/>
              <w:lang w:val="fr-FR"/>
            </w:rPr>
            <w:delText xml:space="preserve">actions </w:delText>
          </w:r>
        </w:del>
      </w:ins>
      <w:ins w:id="80" w:author="jlha(ETRI)_260130a" w:date="2026-01-30T15:40:00Z">
        <w:del w:id="81" w:author="하정락" w:date="2026-02-11T21:36:00Z">
          <w:r w:rsidDel="001D5A14">
            <w:rPr>
              <w:rFonts w:eastAsia="맑은 고딕" w:hint="eastAsia"/>
              <w:lang w:val="fr-FR" w:eastAsia="ko-KR"/>
            </w:rPr>
            <w:delText xml:space="preserve">of </w:delText>
          </w:r>
        </w:del>
      </w:ins>
      <w:ins w:id="82" w:author="하정락" w:date="2026-02-11T21:38:00Z">
        <w:r w:rsidR="001D5A14">
          <w:rPr>
            <w:rFonts w:eastAsia="MS Mincho"/>
            <w:lang w:val="fr-FR"/>
          </w:rPr>
          <w:t xml:space="preserve">executing traffic gating, </w:t>
        </w:r>
        <w:r w:rsidR="001D5A14">
          <w:rPr>
            <w:rFonts w:eastAsia="DengXian"/>
          </w:rPr>
          <w:t xml:space="preserve">enforcing bandwidth parameters or </w:t>
        </w:r>
      </w:ins>
      <w:ins w:id="83" w:author="jlha(ETRI)_260130a" w:date="2026-01-30T15:40:00Z">
        <w:r w:rsidRPr="00A06DC5">
          <w:rPr>
            <w:rFonts w:eastAsia="MS Mincho"/>
            <w:lang w:val="fr-FR"/>
          </w:rPr>
          <w:t>adjusting QoS parameters</w:t>
        </w:r>
        <w:r>
          <w:rPr>
            <w:rFonts w:eastAsia="MS Mincho"/>
            <w:lang w:val="fr-FR"/>
          </w:rPr>
          <w:t xml:space="preserve"> of the abnormal traffic</w:t>
        </w:r>
        <w:del w:id="84" w:author="하정락" w:date="2026-02-11T21:38:00Z">
          <w:r w:rsidDel="001D5A14">
            <w:rPr>
              <w:rFonts w:eastAsia="맑은 고딕" w:hint="eastAsia"/>
              <w:lang w:val="fr-FR" w:eastAsia="ko-KR"/>
            </w:rPr>
            <w:delText xml:space="preserve">, </w:delText>
          </w:r>
          <w:r w:rsidRPr="003D6E61" w:rsidDel="001D5A14">
            <w:rPr>
              <w:rFonts w:eastAsia="맑은 고딕" w:hint="eastAsia"/>
              <w:lang w:val="fr-FR" w:eastAsia="ko-KR"/>
            </w:rPr>
            <w:delText xml:space="preserve">e.g., </w:delText>
          </w:r>
        </w:del>
      </w:ins>
      <w:ins w:id="85" w:author="jlha(ETRI)_260130a" w:date="2026-01-30T15:41:00Z">
        <w:del w:id="86" w:author="하정락" w:date="2026-02-11T21:38:00Z">
          <w:r w:rsidR="00383BC8" w:rsidRPr="003D6E61" w:rsidDel="001D5A14">
            <w:rPr>
              <w:rFonts w:eastAsia="맑은 고딕" w:hint="eastAsia"/>
              <w:lang w:val="fr-FR" w:eastAsia="ko-KR"/>
            </w:rPr>
            <w:delText xml:space="preserve">traffic </w:delText>
          </w:r>
        </w:del>
      </w:ins>
      <w:ins w:id="87" w:author="jlha(ETRI)_260130a" w:date="2026-01-30T15:40:00Z">
        <w:del w:id="88" w:author="하정락" w:date="2026-02-11T21:38:00Z">
          <w:r w:rsidRPr="003D6E61" w:rsidDel="001D5A14">
            <w:rPr>
              <w:rFonts w:eastAsia="MS Mincho"/>
              <w:lang w:val="fr-FR"/>
            </w:rPr>
            <w:delText>rate limiting</w:delText>
          </w:r>
        </w:del>
        <w:del w:id="89" w:author="하정락" w:date="2026-02-11T21:11:00Z">
          <w:r w:rsidRPr="003D6E61" w:rsidDel="00B66894">
            <w:rPr>
              <w:rFonts w:eastAsia="맑은 고딕" w:hint="eastAsia"/>
              <w:lang w:val="fr-FR" w:eastAsia="ko-KR"/>
            </w:rPr>
            <w:delText xml:space="preserve">, </w:delText>
          </w:r>
        </w:del>
      </w:ins>
      <w:ins w:id="90" w:author="jlha(ETRI)_260130a" w:date="2026-01-30T15:41:00Z">
        <w:del w:id="91" w:author="하정락" w:date="2026-02-11T21:11:00Z">
          <w:r w:rsidR="00383BC8" w:rsidRPr="003D6E61" w:rsidDel="00B66894">
            <w:rPr>
              <w:rFonts w:eastAsia="맑은 고딕" w:hint="eastAsia"/>
              <w:lang w:val="fr-FR" w:eastAsia="ko-KR"/>
            </w:rPr>
            <w:delText>shaping</w:delText>
          </w:r>
        </w:del>
        <w:del w:id="92" w:author="하정락" w:date="2026-02-11T21:38:00Z">
          <w:r w:rsidR="00383BC8" w:rsidRPr="003D6E61" w:rsidDel="001D5A14">
            <w:rPr>
              <w:rFonts w:eastAsia="맑은 고딕" w:hint="eastAsia"/>
              <w:lang w:val="fr-FR" w:eastAsia="ko-KR"/>
            </w:rPr>
            <w:delText xml:space="preserve"> or gating</w:delText>
          </w:r>
        </w:del>
      </w:ins>
      <w:ins w:id="93" w:author="jlha(ETRI)_260130a" w:date="2026-01-30T15:40:00Z">
        <w:r w:rsidRPr="003D6E61">
          <w:rPr>
            <w:rFonts w:eastAsia="MS Mincho"/>
            <w:lang w:val="fr-FR"/>
          </w:rPr>
          <w:t>.</w:t>
        </w:r>
      </w:ins>
    </w:p>
    <w:p w14:paraId="33D2C955"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Examples of operator policies including combination of multiple network analytics as inputs for policy decisions are included below:</w:t>
      </w:r>
    </w:p>
    <w:p w14:paraId="38829114"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14:paraId="040485E2"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"User Data Congestion" statistics or predictions,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3C90EBDE" w14:textId="77777777" w:rsidR="00BF5613" w:rsidRPr="00BF5613" w:rsidRDefault="00BF5613" w:rsidP="00BF5613">
      <w:pPr>
        <w:overflowPunct w:val="0"/>
        <w:autoSpaceDE w:val="0"/>
        <w:autoSpaceDN w:val="0"/>
        <w:adjustRightInd w:val="0"/>
        <w:ind w:left="851"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AM Policy Association modification to update UE-AMBR, RFSP index and/or service area restriction, for those UEs reported as heavy users.</w:t>
      </w:r>
    </w:p>
    <w:p w14:paraId="1EB58967" w14:textId="77777777" w:rsidR="00BF5613" w:rsidRPr="00BF5613" w:rsidRDefault="00BF5613" w:rsidP="00BF5613">
      <w:pPr>
        <w:overflowPunct w:val="0"/>
        <w:autoSpaceDE w:val="0"/>
        <w:autoSpaceDN w:val="0"/>
        <w:adjustRightInd w:val="0"/>
        <w:ind w:left="851"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SM Policy Association modification to update the policies in the SMF for those UEs reported as heavy users.</w:t>
      </w:r>
    </w:p>
    <w:p w14:paraId="35650185" w14:textId="77777777" w:rsidR="00BF5613" w:rsidRPr="00BF5613" w:rsidRDefault="00BF5613" w:rsidP="00BF5613">
      <w:pPr>
        <w:overflowPunct w:val="0"/>
        <w:autoSpaceDE w:val="0"/>
        <w:autoSpaceDN w:val="0"/>
        <w:adjustRightInd w:val="0"/>
        <w:ind w:left="851"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7EF821A1"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102F2749"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7C02D07E"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 xml:space="preserve">The PCF may, upon UE Policy Association establishment or modification request from the AMF or based on notifications received from UDR or CHF on UE subscription change, subscribe to the analytics ID(s) listed in Table </w:t>
      </w:r>
      <w:r w:rsidRPr="00BF5613">
        <w:rPr>
          <w:rFonts w:eastAsia="맑은 고딕"/>
          <w:lang w:eastAsia="en-GB"/>
        </w:rPr>
        <w:lastRenderedPageBreak/>
        <w:t>6.1.1.3-1 from the NWDAF directly or via DCCF, if deployed, to adjust the fields (i.e. RSCs) and the RSD precedence in URSP rules.</w:t>
      </w:r>
    </w:p>
    <w:p w14:paraId="13055BBA" w14:textId="77777777" w:rsidR="00BF5613" w:rsidRPr="00BF5613" w:rsidRDefault="00BF5613" w:rsidP="00BF5613">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94" w:name="_CRTable6_1_1_31"/>
      <w:r w:rsidRPr="00BF5613">
        <w:rPr>
          <w:rFonts w:ascii="Arial" w:eastAsia="맑은 고딕" w:hAnsi="Arial"/>
          <w:b/>
          <w:lang w:eastAsia="en-GB"/>
        </w:rPr>
        <w:t xml:space="preserve">Table </w:t>
      </w:r>
      <w:bookmarkEnd w:id="94"/>
      <w:r w:rsidRPr="00BF5613">
        <w:rPr>
          <w:rFonts w:ascii="Arial" w:eastAsia="맑은 고딕" w:hAnsi="Arial"/>
          <w:b/>
          <w:lang w:eastAsia="en-GB"/>
        </w:rPr>
        <w:t>6.1.1.3-1: Network analytics available for generation of each URSP field at the PCF</w:t>
      </w:r>
    </w:p>
    <w:tbl>
      <w:tblPr>
        <w:tblStyle w:val="15"/>
        <w:tblW w:w="0" w:type="auto"/>
        <w:tblLook w:val="04A0" w:firstRow="1" w:lastRow="0" w:firstColumn="1" w:lastColumn="0" w:noHBand="0" w:noVBand="1"/>
      </w:tblPr>
      <w:tblGrid>
        <w:gridCol w:w="2689"/>
        <w:gridCol w:w="6940"/>
      </w:tblGrid>
      <w:tr w:rsidR="00BF5613" w:rsidRPr="00BF5613" w14:paraId="28658D0B" w14:textId="77777777" w:rsidTr="008041B2">
        <w:trPr>
          <w:tblHeader/>
        </w:trPr>
        <w:tc>
          <w:tcPr>
            <w:tcW w:w="2689" w:type="dxa"/>
          </w:tcPr>
          <w:p w14:paraId="4F9C9C0D" w14:textId="77777777" w:rsidR="00BF5613" w:rsidRPr="00BF5613" w:rsidRDefault="00BF5613" w:rsidP="00BF5613">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F5613">
              <w:rPr>
                <w:rFonts w:ascii="Arial" w:eastAsia="맑은 고딕" w:hAnsi="Arial"/>
                <w:b/>
                <w:sz w:val="18"/>
                <w:lang w:eastAsia="en-GB"/>
              </w:rPr>
              <w:t>URSP field</w:t>
            </w:r>
          </w:p>
        </w:tc>
        <w:tc>
          <w:tcPr>
            <w:tcW w:w="6942" w:type="dxa"/>
          </w:tcPr>
          <w:p w14:paraId="461B8261" w14:textId="77777777" w:rsidR="00BF5613" w:rsidRPr="00BF5613" w:rsidRDefault="00BF5613" w:rsidP="00BF5613">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F5613">
              <w:rPr>
                <w:rFonts w:ascii="Arial" w:eastAsia="맑은 고딕" w:hAnsi="Arial"/>
                <w:b/>
                <w:sz w:val="18"/>
                <w:lang w:eastAsia="en-GB"/>
              </w:rPr>
              <w:t>Analytics ID(s)</w:t>
            </w:r>
          </w:p>
        </w:tc>
      </w:tr>
      <w:tr w:rsidR="00BF5613" w:rsidRPr="00BF5613" w14:paraId="79A420F9" w14:textId="77777777" w:rsidTr="008041B2">
        <w:tc>
          <w:tcPr>
            <w:tcW w:w="9631" w:type="dxa"/>
            <w:gridSpan w:val="2"/>
          </w:tcPr>
          <w:p w14:paraId="5AE0B59D" w14:textId="77777777" w:rsidR="00BF5613" w:rsidRPr="00BF5613" w:rsidRDefault="00BF5613" w:rsidP="00BF5613">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F5613">
              <w:rPr>
                <w:rFonts w:ascii="Arial" w:eastAsia="맑은 고딕" w:hAnsi="Arial"/>
                <w:b/>
                <w:sz w:val="18"/>
                <w:lang w:eastAsia="en-GB"/>
              </w:rPr>
              <w:t>Route Selection Components</w:t>
            </w:r>
          </w:p>
        </w:tc>
      </w:tr>
      <w:tr w:rsidR="00BF5613" w:rsidRPr="00BF5613" w14:paraId="34EAE249" w14:textId="77777777" w:rsidTr="008041B2">
        <w:tc>
          <w:tcPr>
            <w:tcW w:w="2689" w:type="dxa"/>
          </w:tcPr>
          <w:p w14:paraId="2891E19A"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S-NSSAI</w:t>
            </w:r>
          </w:p>
        </w:tc>
        <w:tc>
          <w:tcPr>
            <w:tcW w:w="6942" w:type="dxa"/>
          </w:tcPr>
          <w:p w14:paraId="7F888F35"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 "Load level information", "Dispersion Analytics", "Session Management Congestion Control Experience", "Redundant Transmission Experience".</w:t>
            </w:r>
          </w:p>
        </w:tc>
      </w:tr>
      <w:tr w:rsidR="00BF5613" w:rsidRPr="00BF5613" w14:paraId="2695D7CA" w14:textId="77777777" w:rsidTr="008041B2">
        <w:tc>
          <w:tcPr>
            <w:tcW w:w="2689" w:type="dxa"/>
          </w:tcPr>
          <w:p w14:paraId="31F7D214"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DNN</w:t>
            </w:r>
          </w:p>
        </w:tc>
        <w:tc>
          <w:tcPr>
            <w:tcW w:w="6942" w:type="dxa"/>
          </w:tcPr>
          <w:p w14:paraId="0B430EA7"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 "UE Communication", "Session Management Congestion Control Experience", "DN Performance", "Redundant Transmission Experience".</w:t>
            </w:r>
          </w:p>
        </w:tc>
      </w:tr>
      <w:tr w:rsidR="00BF5613" w:rsidRPr="00BF5613" w14:paraId="3C9E2901" w14:textId="77777777" w:rsidTr="008041B2">
        <w:tc>
          <w:tcPr>
            <w:tcW w:w="2689" w:type="dxa"/>
          </w:tcPr>
          <w:p w14:paraId="5D841FEC"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Non-Seamless Offload Indication</w:t>
            </w:r>
          </w:p>
        </w:tc>
        <w:tc>
          <w:tcPr>
            <w:tcW w:w="6942" w:type="dxa"/>
          </w:tcPr>
          <w:p w14:paraId="30C97BC6"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"UE Communication", "WLAN performance", "Load level information", "Network Performance", "User Data Congestion".</w:t>
            </w:r>
          </w:p>
        </w:tc>
      </w:tr>
      <w:tr w:rsidR="00BF5613" w:rsidRPr="00BF5613" w14:paraId="530FFB9D" w14:textId="77777777" w:rsidTr="008041B2">
        <w:tc>
          <w:tcPr>
            <w:tcW w:w="2689" w:type="dxa"/>
          </w:tcPr>
          <w:p w14:paraId="1A97EF8C"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SSC Mode</w:t>
            </w:r>
          </w:p>
        </w:tc>
        <w:tc>
          <w:tcPr>
            <w:tcW w:w="6942" w:type="dxa"/>
          </w:tcPr>
          <w:p w14:paraId="51CD7BB7"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w:t>
            </w:r>
          </w:p>
        </w:tc>
      </w:tr>
      <w:tr w:rsidR="00BF5613" w:rsidRPr="00BF5613" w14:paraId="0CC5673D" w14:textId="77777777" w:rsidTr="008041B2">
        <w:tc>
          <w:tcPr>
            <w:tcW w:w="2689" w:type="dxa"/>
          </w:tcPr>
          <w:p w14:paraId="27349199"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PDU Session type</w:t>
            </w:r>
          </w:p>
        </w:tc>
        <w:tc>
          <w:tcPr>
            <w:tcW w:w="6942" w:type="dxa"/>
          </w:tcPr>
          <w:p w14:paraId="26C27313"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w:t>
            </w:r>
          </w:p>
        </w:tc>
      </w:tr>
      <w:tr w:rsidR="00BF5613" w:rsidRPr="00BF5613" w14:paraId="6E1DAA3A" w14:textId="77777777" w:rsidTr="008041B2">
        <w:tc>
          <w:tcPr>
            <w:tcW w:w="2689" w:type="dxa"/>
          </w:tcPr>
          <w:p w14:paraId="0C163FA4"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Access Type Preference</w:t>
            </w:r>
          </w:p>
        </w:tc>
        <w:tc>
          <w:tcPr>
            <w:tcW w:w="6942" w:type="dxa"/>
          </w:tcPr>
          <w:p w14:paraId="4C943E0F"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"Service Experience", "WLAN Performance".</w:t>
            </w:r>
          </w:p>
        </w:tc>
      </w:tr>
      <w:tr w:rsidR="00BF5613" w:rsidRPr="00BF5613" w14:paraId="580EA403" w14:textId="77777777" w:rsidTr="008041B2">
        <w:tc>
          <w:tcPr>
            <w:tcW w:w="9631" w:type="dxa"/>
            <w:gridSpan w:val="2"/>
          </w:tcPr>
          <w:p w14:paraId="031858AD" w14:textId="77777777" w:rsidR="00BF5613" w:rsidRPr="00BF5613" w:rsidRDefault="00BF5613" w:rsidP="00BF5613">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BF5613">
              <w:rPr>
                <w:rFonts w:ascii="Arial" w:eastAsia="맑은 고딕" w:hAnsi="Arial"/>
                <w:b/>
                <w:sz w:val="18"/>
                <w:lang w:eastAsia="en-GB"/>
              </w:rPr>
              <w:t>Route Selection Validation Criteria</w:t>
            </w:r>
          </w:p>
        </w:tc>
      </w:tr>
      <w:tr w:rsidR="00BF5613" w:rsidRPr="00BF5613" w14:paraId="6BD36526" w14:textId="77777777" w:rsidTr="008041B2">
        <w:tc>
          <w:tcPr>
            <w:tcW w:w="2689" w:type="dxa"/>
          </w:tcPr>
          <w:p w14:paraId="44B6E5A7"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Time Window</w:t>
            </w:r>
          </w:p>
        </w:tc>
        <w:tc>
          <w:tcPr>
            <w:tcW w:w="6942" w:type="dxa"/>
          </w:tcPr>
          <w:p w14:paraId="37950AFD"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Based on the validity period and spatial validity provided in the Analytics ID(s) used for RSD generation.</w:t>
            </w:r>
          </w:p>
        </w:tc>
      </w:tr>
      <w:tr w:rsidR="00BF5613" w:rsidRPr="00BF5613" w14:paraId="5BAF7678" w14:textId="77777777" w:rsidTr="008041B2">
        <w:tc>
          <w:tcPr>
            <w:tcW w:w="2689" w:type="dxa"/>
          </w:tcPr>
          <w:p w14:paraId="27DC4975"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Location Criteria</w:t>
            </w:r>
          </w:p>
        </w:tc>
        <w:tc>
          <w:tcPr>
            <w:tcW w:w="6942" w:type="dxa"/>
          </w:tcPr>
          <w:p w14:paraId="48FAE1A6" w14:textId="77777777" w:rsidR="00BF5613" w:rsidRPr="00BF5613" w:rsidRDefault="00BF5613" w:rsidP="00BF5613">
            <w:pPr>
              <w:keepNext/>
              <w:keepLines/>
              <w:overflowPunct w:val="0"/>
              <w:autoSpaceDE w:val="0"/>
              <w:autoSpaceDN w:val="0"/>
              <w:adjustRightInd w:val="0"/>
              <w:spacing w:after="0"/>
              <w:textAlignment w:val="baseline"/>
              <w:rPr>
                <w:rFonts w:ascii="Arial" w:eastAsia="맑은 고딕" w:hAnsi="Arial"/>
                <w:sz w:val="18"/>
                <w:lang w:eastAsia="en-GB"/>
              </w:rPr>
            </w:pPr>
            <w:r w:rsidRPr="00BF5613">
              <w:rPr>
                <w:rFonts w:ascii="Arial" w:eastAsia="맑은 고딕" w:hAnsi="Arial"/>
                <w:sz w:val="18"/>
                <w:lang w:eastAsia="en-GB"/>
              </w:rPr>
              <w:t>Based on the validity period and spatial validity provided in the Analytics ID(s) used for RSD generation.</w:t>
            </w:r>
          </w:p>
        </w:tc>
      </w:tr>
    </w:tbl>
    <w:p w14:paraId="7560B946" w14:textId="77777777" w:rsidR="00BF5613" w:rsidRPr="00BF5613" w:rsidRDefault="00BF5613" w:rsidP="00BF5613">
      <w:pPr>
        <w:overflowPunct w:val="0"/>
        <w:autoSpaceDE w:val="0"/>
        <w:autoSpaceDN w:val="0"/>
        <w:adjustRightInd w:val="0"/>
        <w:textAlignment w:val="baseline"/>
        <w:rPr>
          <w:rFonts w:eastAsia="맑은 고딕"/>
          <w:lang w:eastAsia="en-GB"/>
        </w:rPr>
      </w:pPr>
    </w:p>
    <w:p w14:paraId="66F6E447" w14:textId="47854EDC" w:rsidR="007F1FE4" w:rsidRPr="00842626" w:rsidRDefault="007F1FE4" w:rsidP="007F1FE4">
      <w:pPr>
        <w:pStyle w:val="StartEndofChange"/>
      </w:pPr>
      <w:r w:rsidRPr="00291381">
        <w:t>* * *</w:t>
      </w:r>
      <w:r>
        <w:rPr>
          <w:rFonts w:eastAsia="맑은 고딕" w:hint="eastAsia"/>
        </w:rPr>
        <w:t>Second</w:t>
      </w:r>
      <w:r w:rsidRPr="00291381">
        <w:t xml:space="preserve"> Change * * *</w:t>
      </w:r>
      <w:r w:rsidRPr="00842626">
        <w:t xml:space="preserve"> </w:t>
      </w:r>
    </w:p>
    <w:p w14:paraId="30F8AABF" w14:textId="77777777" w:rsidR="00BF5613" w:rsidRPr="00BF5613" w:rsidRDefault="00BF5613" w:rsidP="00BF5613">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95" w:name="_Toc45194861"/>
      <w:bookmarkStart w:id="96" w:name="_Toc47594273"/>
      <w:bookmarkStart w:id="97" w:name="_Toc51836904"/>
      <w:bookmarkStart w:id="98" w:name="_Toc209605016"/>
      <w:r w:rsidRPr="00BF5613">
        <w:rPr>
          <w:rFonts w:ascii="Arial" w:eastAsia="맑은 고딕" w:hAnsi="Arial"/>
          <w:sz w:val="22"/>
          <w:lang w:eastAsia="en-GB"/>
        </w:rPr>
        <w:t>6.2.1.1.1</w:t>
      </w:r>
      <w:r w:rsidRPr="00BF5613">
        <w:rPr>
          <w:rFonts w:ascii="Arial" w:eastAsia="맑은 고딕" w:hAnsi="Arial"/>
          <w:sz w:val="22"/>
          <w:lang w:eastAsia="en-GB"/>
        </w:rPr>
        <w:tab/>
        <w:t>Session management related functionality</w:t>
      </w:r>
      <w:bookmarkEnd w:id="95"/>
      <w:bookmarkEnd w:id="96"/>
      <w:bookmarkEnd w:id="97"/>
      <w:bookmarkEnd w:id="98"/>
    </w:p>
    <w:p w14:paraId="4EBB2BCA"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provides the following session management related functionality:</w:t>
      </w:r>
    </w:p>
    <w:p w14:paraId="7D8BCC61"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Policy and charging control for a service data flows;</w:t>
      </w:r>
    </w:p>
    <w:p w14:paraId="772CA9EF"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PDU Session related policy control;</w:t>
      </w:r>
    </w:p>
    <w:p w14:paraId="07802A0B" w14:textId="77777777" w:rsidR="00BF5613" w:rsidRPr="00BF5613" w:rsidRDefault="00BF5613" w:rsidP="00BF5613">
      <w:pPr>
        <w:overflowPunct w:val="0"/>
        <w:autoSpaceDE w:val="0"/>
        <w:autoSpaceDN w:val="0"/>
        <w:adjustRightInd w:val="0"/>
        <w:ind w:left="568" w:hanging="284"/>
        <w:textAlignment w:val="baseline"/>
        <w:rPr>
          <w:rFonts w:eastAsia="맑은 고딕"/>
          <w:lang w:eastAsia="en-GB"/>
        </w:rPr>
      </w:pPr>
      <w:r w:rsidRPr="00BF5613">
        <w:rPr>
          <w:rFonts w:eastAsia="맑은 고딕"/>
          <w:lang w:eastAsia="en-GB"/>
        </w:rPr>
        <w:t>-</w:t>
      </w:r>
      <w:r w:rsidRPr="00BF5613">
        <w:rPr>
          <w:rFonts w:eastAsia="맑은 고딕"/>
          <w:lang w:eastAsia="en-GB"/>
        </w:rPr>
        <w:tab/>
        <w:t>PDU Session event reporting to the AF.</w:t>
      </w:r>
    </w:p>
    <w:p w14:paraId="5AD990FB"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provides authorized QoS for a service data flow and other network control regarding service data flow detection, gating, QoS and charging (except credit management) towards the SMF.</w:t>
      </w:r>
    </w:p>
    <w:p w14:paraId="679BD4BB" w14:textId="4EB8916E"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w:t>
      </w:r>
      <w:ins w:id="99" w:author="jlha(ETRI)_260130a" w:date="2026-01-30T15:42:00Z">
        <w:r w:rsidR="00383BC8">
          <w:rPr>
            <w:rFonts w:eastAsia="맑은 고딕" w:hint="eastAsia"/>
            <w:lang w:eastAsia="ko-KR"/>
          </w:rPr>
          <w:t>,</w:t>
        </w:r>
      </w:ins>
      <w:r w:rsidRPr="00BF5613">
        <w:rPr>
          <w:rFonts w:eastAsia="맑은 고딕"/>
          <w:lang w:eastAsia="en-GB"/>
        </w:rPr>
        <w:t xml:space="preserve"> analytics related to "Service Experience"</w:t>
      </w:r>
      <w:ins w:id="100" w:author="jlha(ETRI)_260130a" w:date="2026-01-30T15:43:00Z">
        <w:r w:rsidR="00383BC8">
          <w:rPr>
            <w:rFonts w:eastAsia="맑은 고딕" w:hint="eastAsia"/>
            <w:lang w:eastAsia="ko-KR"/>
          </w:rPr>
          <w:t>,</w:t>
        </w:r>
      </w:ins>
      <w:r w:rsidRPr="00BF5613">
        <w:rPr>
          <w:rFonts w:eastAsia="맑은 고딕"/>
          <w:lang w:eastAsia="en-GB"/>
        </w:rPr>
        <w:t xml:space="preserve"> </w:t>
      </w:r>
      <w:del w:id="101" w:author="jlha(ETRI)_260130a" w:date="2026-01-30T15:43:00Z">
        <w:r w:rsidRPr="00BF5613" w:rsidDel="00383BC8">
          <w:rPr>
            <w:rFonts w:eastAsia="맑은 고딕"/>
            <w:lang w:eastAsia="en-GB"/>
          </w:rPr>
          <w:delText xml:space="preserve">and </w:delText>
        </w:r>
      </w:del>
      <w:r w:rsidRPr="00BF5613">
        <w:rPr>
          <w:rFonts w:eastAsia="맑은 고딕"/>
          <w:lang w:eastAsia="en-GB"/>
        </w:rPr>
        <w:t>"QoS and policy assistance"</w:t>
      </w:r>
      <w:ins w:id="102" w:author="하정락" w:date="2026-02-11T14:29:00Z">
        <w:r w:rsidR="006D1CB5">
          <w:rPr>
            <w:rFonts w:eastAsia="맑은 고딕"/>
            <w:lang w:eastAsia="en-GB"/>
          </w:rPr>
          <w:t>,</w:t>
        </w:r>
      </w:ins>
      <w:ins w:id="103" w:author="jlha(ETRI)_260130a" w:date="2026-01-30T15:43:00Z">
        <w:del w:id="104" w:author="하정락" w:date="2026-02-11T14:29:00Z">
          <w:r w:rsidR="00383BC8" w:rsidDel="006D1CB5">
            <w:rPr>
              <w:rFonts w:eastAsia="맑은 고딕" w:hint="eastAsia"/>
              <w:lang w:eastAsia="ko-KR"/>
            </w:rPr>
            <w:delText xml:space="preserve"> and</w:delText>
          </w:r>
        </w:del>
        <w:r w:rsidR="00383BC8">
          <w:rPr>
            <w:rFonts w:eastAsia="맑은 고딕" w:hint="eastAsia"/>
            <w:lang w:eastAsia="ko-KR"/>
          </w:rPr>
          <w:t xml:space="preserve"> </w:t>
        </w:r>
        <w:r w:rsidR="00383BC8" w:rsidRPr="00AE5DDB">
          <w:rPr>
            <w:lang w:eastAsia="zh-CN"/>
          </w:rPr>
          <w:t>"</w:t>
        </w:r>
        <w:r w:rsidR="00383BC8">
          <w:rPr>
            <w:lang w:eastAsia="zh-CN"/>
          </w:rPr>
          <w:t>Abnormal User Plane Traffic</w:t>
        </w:r>
        <w:r w:rsidR="00383BC8" w:rsidRPr="00AE5DDB">
          <w:rPr>
            <w:lang w:eastAsia="zh-CN"/>
          </w:rPr>
          <w:t>"</w:t>
        </w:r>
      </w:ins>
      <w:ins w:id="105" w:author="하정락" w:date="2026-02-11T14:29:00Z">
        <w:r w:rsidR="006D1CB5">
          <w:rPr>
            <w:lang w:eastAsia="zh-CN"/>
          </w:rPr>
          <w:t xml:space="preserve"> and "</w:t>
        </w:r>
        <w:r w:rsidR="006D1CB5">
          <w:rPr>
            <w:rFonts w:hint="eastAsia"/>
            <w:lang w:eastAsia="zh-CN"/>
          </w:rPr>
          <w:t>T</w:t>
        </w:r>
        <w:r w:rsidR="006D1CB5" w:rsidRPr="0051736F">
          <w:t>raffic</w:t>
        </w:r>
        <w:r w:rsidR="006D1CB5">
          <w:rPr>
            <w:rFonts w:hint="eastAsia"/>
            <w:lang w:eastAsia="zh-CN"/>
          </w:rPr>
          <w:t xml:space="preserve"> pattern</w:t>
        </w:r>
        <w:r w:rsidR="006D1CB5">
          <w:rPr>
            <w:lang w:eastAsia="zh-CN"/>
          </w:rPr>
          <w:t>"</w:t>
        </w:r>
      </w:ins>
      <w:r w:rsidRPr="00BF5613">
        <w:rPr>
          <w:rFonts w:eastAsia="맑은 고딕"/>
          <w:lang w:eastAsia="en-GB"/>
        </w:rPr>
        <w:t>) received from the NWDAF.</w:t>
      </w:r>
    </w:p>
    <w:p w14:paraId="603D0B2F"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t>NOTE 1:</w:t>
      </w:r>
      <w:r w:rsidRPr="00BF5613">
        <w:rPr>
          <w:rFonts w:eastAsia="맑은 고딕"/>
          <w:lang w:eastAsia="en-GB"/>
        </w:rPr>
        <w:tab/>
        <w:t>The PCF provides always the maximum values for the authorized QoS even if the requested QoS is lower than what can be authorized.</w:t>
      </w:r>
    </w:p>
    <w:p w14:paraId="20E2F094"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3D3423D3"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In this Release, the PCF supports only the interaction with a single AF for each AF session.</w:t>
      </w:r>
    </w:p>
    <w:p w14:paraId="144F2920"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3BE97170" w14:textId="77777777" w:rsidR="00BF5613" w:rsidRPr="00BF5613" w:rsidRDefault="00BF5613" w:rsidP="00BF5613">
      <w:pPr>
        <w:overflowPunct w:val="0"/>
        <w:autoSpaceDE w:val="0"/>
        <w:autoSpaceDN w:val="0"/>
        <w:adjustRightInd w:val="0"/>
        <w:textAlignment w:val="baseline"/>
        <w:rPr>
          <w:rFonts w:eastAsia="맑은 고딕"/>
          <w:lang w:eastAsia="zh-CN"/>
        </w:rPr>
      </w:pPr>
      <w:r w:rsidRPr="00BF5613">
        <w:rPr>
          <w:rFonts w:eastAsia="맑은 고딕"/>
          <w:lang w:eastAsia="en-GB"/>
        </w:rPr>
        <w:t xml:space="preserve">At reception of </w:t>
      </w:r>
      <w:r w:rsidRPr="00BF5613">
        <w:rPr>
          <w:rFonts w:eastAsia="맑은 고딕"/>
          <w:lang w:eastAsia="zh-CN"/>
        </w:rPr>
        <w:t xml:space="preserve">the </w:t>
      </w:r>
      <w:r w:rsidRPr="00BF5613">
        <w:rPr>
          <w:rFonts w:eastAsia="맑은 고딕"/>
          <w:lang w:eastAsia="en-GB"/>
        </w:rPr>
        <w:t xml:space="preserve">service information from the </w:t>
      </w:r>
      <w:r w:rsidRPr="00BF5613">
        <w:rPr>
          <w:rFonts w:eastAsia="맑은 고딕"/>
          <w:lang w:eastAsia="zh-CN"/>
        </w:rPr>
        <w:t>AF if configured through policy and taking into account information defined in TS 26.114 [31]</w:t>
      </w:r>
      <w:r w:rsidRPr="00BF5613">
        <w:rPr>
          <w:rFonts w:eastAsia="맑은 고딕"/>
          <w:lang w:eastAsia="en-GB"/>
        </w:rPr>
        <w:t>,</w:t>
      </w:r>
      <w:r w:rsidRPr="00BF5613">
        <w:rPr>
          <w:rFonts w:eastAsia="맑은 고딕"/>
          <w:lang w:eastAsia="zh-CN"/>
        </w:rPr>
        <w:t xml:space="preserve"> the </w:t>
      </w:r>
      <w:r w:rsidRPr="00BF5613">
        <w:rPr>
          <w:rFonts w:eastAsia="맑은 고딕"/>
          <w:lang w:eastAsia="en-GB"/>
        </w:rPr>
        <w:t>PCF determine</w:t>
      </w:r>
      <w:r w:rsidRPr="00BF5613">
        <w:rPr>
          <w:rFonts w:eastAsia="맑은 고딕"/>
          <w:lang w:eastAsia="zh-CN"/>
        </w:rPr>
        <w:t>s</w:t>
      </w:r>
      <w:r w:rsidRPr="00BF5613">
        <w:rPr>
          <w:rFonts w:eastAsia="맑은 고딕"/>
          <w:lang w:eastAsia="en-GB"/>
        </w:rPr>
        <w:t xml:space="preserve"> </w:t>
      </w:r>
      <w:r w:rsidRPr="00BF5613">
        <w:rPr>
          <w:rFonts w:eastAsia="맑은 고딕"/>
          <w:lang w:eastAsia="zh-CN"/>
        </w:rPr>
        <w:t>the Maximum Packet Loss Rate for UL and DL</w:t>
      </w:r>
      <w:r w:rsidRPr="00BF5613">
        <w:rPr>
          <w:rFonts w:eastAsia="맑은 고딕"/>
          <w:lang w:eastAsia="en-GB"/>
        </w:rPr>
        <w:t xml:space="preserve"> based on </w:t>
      </w:r>
      <w:r w:rsidRPr="00BF5613">
        <w:rPr>
          <w:rFonts w:eastAsia="맑은 고딕"/>
          <w:lang w:eastAsia="zh-CN"/>
        </w:rPr>
        <w:t>the</w:t>
      </w:r>
      <w:r w:rsidRPr="00BF5613">
        <w:rPr>
          <w:rFonts w:eastAsia="맑은 고딕"/>
          <w:lang w:eastAsia="en-GB"/>
        </w:rPr>
        <w:t xml:space="preserve"> service information</w:t>
      </w:r>
      <w:r w:rsidRPr="00BF5613">
        <w:rPr>
          <w:rFonts w:eastAsia="맑은 고딕"/>
          <w:lang w:eastAsia="zh-CN"/>
        </w:rPr>
        <w:t xml:space="preserve"> </w:t>
      </w:r>
      <w:r w:rsidRPr="00BF5613">
        <w:rPr>
          <w:rFonts w:eastAsia="맑은 고딕"/>
          <w:lang w:eastAsia="en-GB"/>
        </w:rPr>
        <w:t>and sends it to</w:t>
      </w:r>
      <w:r w:rsidRPr="00BF5613">
        <w:rPr>
          <w:rFonts w:eastAsia="맑은 고딕"/>
          <w:lang w:eastAsia="zh-CN"/>
        </w:rPr>
        <w:t xml:space="preserve"> SMF along with the PCC rule.</w:t>
      </w:r>
    </w:p>
    <w:p w14:paraId="05B1B41A"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zh-CN"/>
        </w:rPr>
      </w:pPr>
      <w:r w:rsidRPr="00BF5613">
        <w:rPr>
          <w:rFonts w:eastAsia="맑은 고딕"/>
          <w:lang w:eastAsia="zh-CN"/>
        </w:rPr>
        <w:lastRenderedPageBreak/>
        <w:t>NOTE 2:</w:t>
      </w:r>
      <w:r w:rsidRPr="00BF5613">
        <w:rPr>
          <w:rFonts w:eastAsia="맑은 고딕"/>
          <w:lang w:eastAsia="zh-CN"/>
        </w:rPr>
        <w:tab/>
        <w:t xml:space="preserve">Based on local configuration, the PCF sets the Maximum </w:t>
      </w:r>
      <w:r w:rsidRPr="00BF5613">
        <w:rPr>
          <w:rFonts w:eastAsia="맑은 고딕"/>
          <w:lang w:eastAsia="en-GB"/>
        </w:rPr>
        <w:t>P</w:t>
      </w:r>
      <w:r w:rsidRPr="00BF5613">
        <w:rPr>
          <w:rFonts w:eastAsia="맑은 고딕"/>
          <w:lang w:eastAsia="zh-CN"/>
        </w:rPr>
        <w:t xml:space="preserve">acket </w:t>
      </w:r>
      <w:r w:rsidRPr="00BF5613">
        <w:rPr>
          <w:rFonts w:eastAsia="맑은 고딕"/>
          <w:lang w:eastAsia="en-GB"/>
        </w:rPr>
        <w:t>L</w:t>
      </w:r>
      <w:r w:rsidRPr="00BF5613">
        <w:rPr>
          <w:rFonts w:eastAsia="맑은 고딕"/>
          <w:lang w:eastAsia="zh-CN"/>
        </w:rPr>
        <w:t xml:space="preserve">oss </w:t>
      </w:r>
      <w:r w:rsidRPr="00BF5613">
        <w:rPr>
          <w:rFonts w:eastAsia="맑은 고딕"/>
          <w:lang w:eastAsia="en-GB"/>
        </w:rPr>
        <w:t>R</w:t>
      </w:r>
      <w:r w:rsidRPr="00BF5613">
        <w:rPr>
          <w:rFonts w:eastAsia="맑은 고딕"/>
          <w:lang w:eastAsia="zh-CN"/>
        </w:rPr>
        <w:t>ate (UL, DL) corresponding to either the most robust codec configuration (e.g. codec, mode, redundancy) or the least robust codec configuration of the negotiated set in each direction.</w:t>
      </w:r>
    </w:p>
    <w:p w14:paraId="0D56F7D4"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t>NOTE 3:</w:t>
      </w:r>
      <w:r w:rsidRPr="00BF5613">
        <w:rPr>
          <w:rFonts w:eastAsia="맑은 고딕"/>
          <w:lang w:eastAsia="en-GB"/>
        </w:rPr>
        <w:tab/>
        <w:t>Details for setting the Maximum Packet Loss Rate are specified by SA4.</w:t>
      </w:r>
    </w:p>
    <w:p w14:paraId="5C6E4433"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supports usage monitoring control as described in clause 6.2.1.7.</w:t>
      </w:r>
    </w:p>
    <w:p w14:paraId="0D3B3D9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supports sponsored data connectivity for a service as described in clause 6.2.1.8.</w:t>
      </w:r>
    </w:p>
    <w:p w14:paraId="34B73E6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uses the information relating to subscriber spending available in the CHF as input for policy decisions related to e.g. QoS control, gating or charging conditions. Details for policy decisions based on spending limits are described in clause 6.1.3.17.</w:t>
      </w:r>
    </w:p>
    <w:p w14:paraId="74E28A46"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uses one or more pieces of information defined in the clause 6.2.1.2 as input for the selection of traffic steering policies used to control the steering of the subscriber's traffic as described in clause 6.1.3.14.</w:t>
      </w:r>
    </w:p>
    <w:p w14:paraId="31DFA5DA"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reports PDU Session events, e.g. Access Type, RAT Type (if applicable), Access Network Information, PLMN identifier where the UE is located, as described in clause 6.1.3.18.</w:t>
      </w:r>
    </w:p>
    <w:p w14:paraId="6BEA70F0"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1BFB91BD"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subscription and reporting of events targeting an individual UE IP address (IPv4 address or IPv6 prefix) and optionally the DN information are described below. The events that can be reported by the PCF are described in clause 6.1.3.18.</w:t>
      </w:r>
    </w:p>
    <w:p w14:paraId="1D12BE87"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732403BA"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For EPC IWK, when PCF receives from the SMF of the report on UE resumed from suspend state, the PCF may provision PCC Rules to the SMF to trigger an IP-CAN Session modification procedure.</w:t>
      </w:r>
    </w:p>
    <w:p w14:paraId="47AFE9B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42A6B22E"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00E633C"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On receiving the Session-AMBR provided by the SMF at the establishment or modification of the SM Policy Association for a PDU Session under the conditions defined in clause 5.6.6 of TS 23.501 [2], the PCF provides the Authorized Session-AMBR as part of the PDU Session policy control information defined in clause 6.4.</w:t>
      </w:r>
    </w:p>
    <w:p w14:paraId="1301A414"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provides DNAI(s) in the PCC rule(s) to the SMF, taking into account the AF request and the Local routing indication from the PDU Session policy control subscription information.</w:t>
      </w:r>
    </w:p>
    <w:p w14:paraId="41005E58"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46302FF5"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When PCF receives from the SMF the report on UE reachability status change, if the UE is reachable as defined in clause 6.1.3.5, the PCF stops the Maximum Waiting time if available, and it may provision PCC Rules to the SMF.</w:t>
      </w:r>
    </w:p>
    <w:p w14:paraId="41ACA99D" w14:textId="77777777" w:rsidR="00BF5613" w:rsidRPr="00BF5613" w:rsidRDefault="00BF5613" w:rsidP="00BF5613">
      <w:pPr>
        <w:overflowPunct w:val="0"/>
        <w:autoSpaceDE w:val="0"/>
        <w:autoSpaceDN w:val="0"/>
        <w:adjustRightInd w:val="0"/>
        <w:textAlignment w:val="baseline"/>
        <w:rPr>
          <w:rFonts w:eastAsia="맑은 고딕"/>
          <w:lang w:eastAsia="en-GB"/>
        </w:rPr>
      </w:pPr>
      <w:r w:rsidRPr="00BF5613">
        <w:rPr>
          <w:rFonts w:eastAsia="맑은 고딕"/>
          <w:lang w:eastAsia="en-GB"/>
        </w:rPr>
        <w:t>The PCF supports functionality for Network Slice Replacement, as described in clause 6.1.3.29.</w:t>
      </w:r>
    </w:p>
    <w:p w14:paraId="17F3BD2F" w14:textId="77777777" w:rsidR="00BF5613" w:rsidRPr="00BF5613" w:rsidRDefault="00BF5613" w:rsidP="00BF5613">
      <w:pPr>
        <w:keepLines/>
        <w:overflowPunct w:val="0"/>
        <w:autoSpaceDE w:val="0"/>
        <w:autoSpaceDN w:val="0"/>
        <w:adjustRightInd w:val="0"/>
        <w:ind w:left="1135" w:hanging="851"/>
        <w:textAlignment w:val="baseline"/>
        <w:rPr>
          <w:rFonts w:eastAsia="맑은 고딕"/>
          <w:lang w:eastAsia="en-GB"/>
        </w:rPr>
      </w:pPr>
      <w:r w:rsidRPr="00BF5613">
        <w:rPr>
          <w:rFonts w:eastAsia="맑은 고딕"/>
          <w:lang w:eastAsia="en-GB"/>
        </w:rPr>
        <w:t>NOTE 4:</w:t>
      </w:r>
      <w:r w:rsidRPr="00BF5613">
        <w:rPr>
          <w:rFonts w:eastAsia="맑은 고딕"/>
          <w:lang w:eastAsia="en-GB"/>
        </w:rPr>
        <w:tab/>
        <w:t>For 5G-SRVCC (i.e. SRVCC from NG-RAN to UTRAN) as specified in TS 23.216 [25]), the SM Policy Association is terminated by the SMF. For SRVCC (i.e. SRVCC from E-UTRAN to GERAN/UTRAN) as specified in TS 23.216 [25], the SMF indicates that PCC rules are removed.</w:t>
      </w:r>
    </w:p>
    <w:p w14:paraId="7D42274B" w14:textId="77777777" w:rsidR="00D833C5" w:rsidRPr="00BF5613" w:rsidRDefault="00D833C5" w:rsidP="00992869"/>
    <w:p w14:paraId="3DBD0768" w14:textId="77777777" w:rsidR="00A7684E" w:rsidRPr="00842626" w:rsidRDefault="00F51E07" w:rsidP="007F1FE4">
      <w:pPr>
        <w:pStyle w:val="StartEndofChange"/>
      </w:pPr>
      <w:r w:rsidRPr="00291381">
        <w:lastRenderedPageBreak/>
        <w:t>* * *End of Changes * * *</w:t>
      </w:r>
      <w:r w:rsidRPr="00842626">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68EC5" w14:textId="77777777" w:rsidR="009D4980" w:rsidRDefault="009D4980">
      <w:pPr>
        <w:spacing w:after="0"/>
      </w:pPr>
      <w:r>
        <w:separator/>
      </w:r>
    </w:p>
  </w:endnote>
  <w:endnote w:type="continuationSeparator" w:id="0">
    <w:p w14:paraId="346D2D41" w14:textId="77777777" w:rsidR="009D4980" w:rsidRDefault="009D49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4E48B" w14:textId="77777777" w:rsidR="009D4980" w:rsidRDefault="009D4980">
      <w:pPr>
        <w:spacing w:after="0"/>
      </w:pPr>
      <w:r>
        <w:separator/>
      </w:r>
    </w:p>
  </w:footnote>
  <w:footnote w:type="continuationSeparator" w:id="0">
    <w:p w14:paraId="498CBF87" w14:textId="77777777" w:rsidR="009D4980" w:rsidRDefault="009D49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4D6040" w:rsidRDefault="004D604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1F6648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57D15"/>
    <w:multiLevelType w:val="hybridMultilevel"/>
    <w:tmpl w:val="7A48B8D8"/>
    <w:lvl w:ilvl="0" w:tplc="DFA2CC76">
      <w:start w:val="23"/>
      <w:numFmt w:val="bullet"/>
      <w:lvlText w:val="-"/>
      <w:lvlJc w:val="left"/>
      <w:pPr>
        <w:ind w:left="470" w:hanging="360"/>
      </w:pPr>
      <w:rPr>
        <w:rFonts w:ascii="Arial" w:eastAsia="맑은 고딕"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7B2F0454"/>
    <w:multiLevelType w:val="multilevel"/>
    <w:tmpl w:val="7FBE2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3"/>
  </w:num>
  <w:num w:numId="4">
    <w:abstractNumId w:val="1"/>
  </w:num>
  <w:num w:numId="5">
    <w:abstractNumId w:val="8"/>
  </w:num>
  <w:num w:numId="6">
    <w:abstractNumId w:val="7"/>
  </w:num>
  <w:num w:numId="7">
    <w:abstractNumId w:val="6"/>
  </w:num>
  <w:num w:numId="8">
    <w:abstractNumId w:val="2"/>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하정락">
    <w15:presenceInfo w15:providerId="AD" w15:userId="S::jlha@etri.re.kr::2482b7aa-1ec4-4817-b41f-2ba8fd20a1d1"/>
  </w15:person>
  <w15:person w15:author="jlha(ETRI)_260130a">
    <w15:presenceInfo w15:providerId="None" w15:userId="jlha(ETRI)_26013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724"/>
    <w:rsid w:val="00005B64"/>
    <w:rsid w:val="00005F21"/>
    <w:rsid w:val="000079CD"/>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8D0"/>
    <w:rsid w:val="00032BB6"/>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51557"/>
    <w:rsid w:val="0005224A"/>
    <w:rsid w:val="00052742"/>
    <w:rsid w:val="00053272"/>
    <w:rsid w:val="000537CC"/>
    <w:rsid w:val="0005422F"/>
    <w:rsid w:val="0005466C"/>
    <w:rsid w:val="0005587E"/>
    <w:rsid w:val="00056E86"/>
    <w:rsid w:val="00057194"/>
    <w:rsid w:val="000571E5"/>
    <w:rsid w:val="00057D13"/>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3A35"/>
    <w:rsid w:val="000747D5"/>
    <w:rsid w:val="000753DE"/>
    <w:rsid w:val="00075462"/>
    <w:rsid w:val="00075990"/>
    <w:rsid w:val="0007714E"/>
    <w:rsid w:val="000777AF"/>
    <w:rsid w:val="000814FF"/>
    <w:rsid w:val="000840B8"/>
    <w:rsid w:val="000855C7"/>
    <w:rsid w:val="000857A8"/>
    <w:rsid w:val="000867C9"/>
    <w:rsid w:val="00086A13"/>
    <w:rsid w:val="0008747F"/>
    <w:rsid w:val="000916FA"/>
    <w:rsid w:val="00094CCA"/>
    <w:rsid w:val="00095085"/>
    <w:rsid w:val="000958D3"/>
    <w:rsid w:val="00097B2C"/>
    <w:rsid w:val="000A1C8C"/>
    <w:rsid w:val="000A303C"/>
    <w:rsid w:val="000A366E"/>
    <w:rsid w:val="000A408A"/>
    <w:rsid w:val="000A46B1"/>
    <w:rsid w:val="000A60DC"/>
    <w:rsid w:val="000A6394"/>
    <w:rsid w:val="000A7213"/>
    <w:rsid w:val="000B09EA"/>
    <w:rsid w:val="000B0AE5"/>
    <w:rsid w:val="000B2D45"/>
    <w:rsid w:val="000B39AE"/>
    <w:rsid w:val="000B60A6"/>
    <w:rsid w:val="000B6E47"/>
    <w:rsid w:val="000B7FED"/>
    <w:rsid w:val="000C038A"/>
    <w:rsid w:val="000C22C6"/>
    <w:rsid w:val="000C3453"/>
    <w:rsid w:val="000C387C"/>
    <w:rsid w:val="000C39C9"/>
    <w:rsid w:val="000C4C79"/>
    <w:rsid w:val="000C5AD6"/>
    <w:rsid w:val="000C6235"/>
    <w:rsid w:val="000C6598"/>
    <w:rsid w:val="000C665A"/>
    <w:rsid w:val="000C6E58"/>
    <w:rsid w:val="000C77E3"/>
    <w:rsid w:val="000D0BBE"/>
    <w:rsid w:val="000D156E"/>
    <w:rsid w:val="000D2821"/>
    <w:rsid w:val="000D44B3"/>
    <w:rsid w:val="000D4CB4"/>
    <w:rsid w:val="000D54D5"/>
    <w:rsid w:val="000D58BC"/>
    <w:rsid w:val="000D76F8"/>
    <w:rsid w:val="000D7B9A"/>
    <w:rsid w:val="000E1283"/>
    <w:rsid w:val="000E2EA1"/>
    <w:rsid w:val="000E35C9"/>
    <w:rsid w:val="000E3EFD"/>
    <w:rsid w:val="000E6223"/>
    <w:rsid w:val="000E65A2"/>
    <w:rsid w:val="000E6B24"/>
    <w:rsid w:val="000F0801"/>
    <w:rsid w:val="000F0940"/>
    <w:rsid w:val="000F14F8"/>
    <w:rsid w:val="000F22C8"/>
    <w:rsid w:val="000F3871"/>
    <w:rsid w:val="000F472E"/>
    <w:rsid w:val="000F4B78"/>
    <w:rsid w:val="000F629C"/>
    <w:rsid w:val="000F6488"/>
    <w:rsid w:val="000F64EF"/>
    <w:rsid w:val="000F6E7F"/>
    <w:rsid w:val="000F7F11"/>
    <w:rsid w:val="001006F8"/>
    <w:rsid w:val="00100841"/>
    <w:rsid w:val="00100F9A"/>
    <w:rsid w:val="00103D3F"/>
    <w:rsid w:val="00103D4D"/>
    <w:rsid w:val="001043DD"/>
    <w:rsid w:val="00104482"/>
    <w:rsid w:val="00104528"/>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68E6"/>
    <w:rsid w:val="00137CC9"/>
    <w:rsid w:val="00137F46"/>
    <w:rsid w:val="001440CD"/>
    <w:rsid w:val="001448ED"/>
    <w:rsid w:val="00145C54"/>
    <w:rsid w:val="00145D43"/>
    <w:rsid w:val="00146FD9"/>
    <w:rsid w:val="001473B3"/>
    <w:rsid w:val="00147497"/>
    <w:rsid w:val="00151786"/>
    <w:rsid w:val="001529ED"/>
    <w:rsid w:val="00152C09"/>
    <w:rsid w:val="0015338F"/>
    <w:rsid w:val="001535FA"/>
    <w:rsid w:val="00155AD3"/>
    <w:rsid w:val="00155BE2"/>
    <w:rsid w:val="00160818"/>
    <w:rsid w:val="00161435"/>
    <w:rsid w:val="0016219F"/>
    <w:rsid w:val="00162342"/>
    <w:rsid w:val="00163212"/>
    <w:rsid w:val="00163E11"/>
    <w:rsid w:val="00163EF5"/>
    <w:rsid w:val="00163FDC"/>
    <w:rsid w:val="001642F1"/>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5A14"/>
    <w:rsid w:val="001D664D"/>
    <w:rsid w:val="001E163D"/>
    <w:rsid w:val="001E1646"/>
    <w:rsid w:val="001E2A60"/>
    <w:rsid w:val="001E41F3"/>
    <w:rsid w:val="001E4865"/>
    <w:rsid w:val="001E5ABF"/>
    <w:rsid w:val="001E60CB"/>
    <w:rsid w:val="001E6327"/>
    <w:rsid w:val="001E635C"/>
    <w:rsid w:val="001E6900"/>
    <w:rsid w:val="001E713F"/>
    <w:rsid w:val="001E7772"/>
    <w:rsid w:val="001F2631"/>
    <w:rsid w:val="001F3199"/>
    <w:rsid w:val="001F531B"/>
    <w:rsid w:val="001F757F"/>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E8F"/>
    <w:rsid w:val="002312D0"/>
    <w:rsid w:val="0023175E"/>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C32"/>
    <w:rsid w:val="00250F1E"/>
    <w:rsid w:val="0025108C"/>
    <w:rsid w:val="00251A74"/>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3E8"/>
    <w:rsid w:val="00270FE5"/>
    <w:rsid w:val="00271081"/>
    <w:rsid w:val="0027172E"/>
    <w:rsid w:val="00271E5F"/>
    <w:rsid w:val="00272817"/>
    <w:rsid w:val="00272ED1"/>
    <w:rsid w:val="00272EDC"/>
    <w:rsid w:val="00273485"/>
    <w:rsid w:val="00273868"/>
    <w:rsid w:val="00273BC8"/>
    <w:rsid w:val="00274991"/>
    <w:rsid w:val="00274EBF"/>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2315"/>
    <w:rsid w:val="002D3576"/>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7A0"/>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7"/>
    <w:rsid w:val="00326EE9"/>
    <w:rsid w:val="00327E81"/>
    <w:rsid w:val="00330F5F"/>
    <w:rsid w:val="0033117B"/>
    <w:rsid w:val="00333633"/>
    <w:rsid w:val="00334C07"/>
    <w:rsid w:val="00341155"/>
    <w:rsid w:val="00342644"/>
    <w:rsid w:val="0034429A"/>
    <w:rsid w:val="00345CF4"/>
    <w:rsid w:val="00346546"/>
    <w:rsid w:val="003465AE"/>
    <w:rsid w:val="00347343"/>
    <w:rsid w:val="003506F2"/>
    <w:rsid w:val="00351961"/>
    <w:rsid w:val="00351D86"/>
    <w:rsid w:val="00352708"/>
    <w:rsid w:val="0035348C"/>
    <w:rsid w:val="0035443F"/>
    <w:rsid w:val="0035446B"/>
    <w:rsid w:val="003548AE"/>
    <w:rsid w:val="00354B07"/>
    <w:rsid w:val="00354F7C"/>
    <w:rsid w:val="00355C62"/>
    <w:rsid w:val="0035738C"/>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3BC8"/>
    <w:rsid w:val="00384736"/>
    <w:rsid w:val="00386903"/>
    <w:rsid w:val="0039097F"/>
    <w:rsid w:val="00391AC4"/>
    <w:rsid w:val="003923A8"/>
    <w:rsid w:val="0039320F"/>
    <w:rsid w:val="00393929"/>
    <w:rsid w:val="00395902"/>
    <w:rsid w:val="00396680"/>
    <w:rsid w:val="00396C42"/>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6E61"/>
    <w:rsid w:val="003D74DB"/>
    <w:rsid w:val="003D772D"/>
    <w:rsid w:val="003E090E"/>
    <w:rsid w:val="003E153A"/>
    <w:rsid w:val="003E1A36"/>
    <w:rsid w:val="003E3063"/>
    <w:rsid w:val="003E3131"/>
    <w:rsid w:val="003E57BC"/>
    <w:rsid w:val="003E75D1"/>
    <w:rsid w:val="003F01E3"/>
    <w:rsid w:val="003F0C93"/>
    <w:rsid w:val="003F25B2"/>
    <w:rsid w:val="003F33DB"/>
    <w:rsid w:val="003F3814"/>
    <w:rsid w:val="003F4E3C"/>
    <w:rsid w:val="003F57DD"/>
    <w:rsid w:val="003F6AE4"/>
    <w:rsid w:val="003F73FE"/>
    <w:rsid w:val="00400EED"/>
    <w:rsid w:val="00401477"/>
    <w:rsid w:val="00402137"/>
    <w:rsid w:val="0040369B"/>
    <w:rsid w:val="00404F53"/>
    <w:rsid w:val="004054CB"/>
    <w:rsid w:val="00405F00"/>
    <w:rsid w:val="004073AF"/>
    <w:rsid w:val="00407457"/>
    <w:rsid w:val="00410371"/>
    <w:rsid w:val="00411E90"/>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3061C"/>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8FB"/>
    <w:rsid w:val="004D4B83"/>
    <w:rsid w:val="004D4FFE"/>
    <w:rsid w:val="004D588B"/>
    <w:rsid w:val="004D6040"/>
    <w:rsid w:val="004D6279"/>
    <w:rsid w:val="004D71C7"/>
    <w:rsid w:val="004D77AD"/>
    <w:rsid w:val="004E02FC"/>
    <w:rsid w:val="004E0B4B"/>
    <w:rsid w:val="004E13EC"/>
    <w:rsid w:val="004E1D88"/>
    <w:rsid w:val="004E2E00"/>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9D6"/>
    <w:rsid w:val="00522A4E"/>
    <w:rsid w:val="00523DDC"/>
    <w:rsid w:val="00524238"/>
    <w:rsid w:val="005250CC"/>
    <w:rsid w:val="00530128"/>
    <w:rsid w:val="005304DE"/>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9C2"/>
    <w:rsid w:val="00595170"/>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0F7D"/>
    <w:rsid w:val="005F14B8"/>
    <w:rsid w:val="005F1E72"/>
    <w:rsid w:val="005F2149"/>
    <w:rsid w:val="005F3FEE"/>
    <w:rsid w:val="005F66B8"/>
    <w:rsid w:val="005F734A"/>
    <w:rsid w:val="00600087"/>
    <w:rsid w:val="00602DB6"/>
    <w:rsid w:val="00603C78"/>
    <w:rsid w:val="006053C5"/>
    <w:rsid w:val="006058BF"/>
    <w:rsid w:val="00605F00"/>
    <w:rsid w:val="00607A65"/>
    <w:rsid w:val="00607C9E"/>
    <w:rsid w:val="0061021F"/>
    <w:rsid w:val="0061271D"/>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767"/>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14F3"/>
    <w:rsid w:val="00665C47"/>
    <w:rsid w:val="00666440"/>
    <w:rsid w:val="00666B3E"/>
    <w:rsid w:val="00666C05"/>
    <w:rsid w:val="00670E7C"/>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112F"/>
    <w:rsid w:val="006C21A2"/>
    <w:rsid w:val="006C29F9"/>
    <w:rsid w:val="006C385B"/>
    <w:rsid w:val="006C42D3"/>
    <w:rsid w:val="006C45BA"/>
    <w:rsid w:val="006C5CBA"/>
    <w:rsid w:val="006C66FD"/>
    <w:rsid w:val="006C673E"/>
    <w:rsid w:val="006C7E5C"/>
    <w:rsid w:val="006D1104"/>
    <w:rsid w:val="006D1335"/>
    <w:rsid w:val="006D1CB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4D95"/>
    <w:rsid w:val="006E51A1"/>
    <w:rsid w:val="006E5AF5"/>
    <w:rsid w:val="006E6950"/>
    <w:rsid w:val="006E6F3D"/>
    <w:rsid w:val="006E771A"/>
    <w:rsid w:val="006F04F5"/>
    <w:rsid w:val="006F0E98"/>
    <w:rsid w:val="006F11C9"/>
    <w:rsid w:val="006F2130"/>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09E2"/>
    <w:rsid w:val="00720A22"/>
    <w:rsid w:val="00721801"/>
    <w:rsid w:val="00721E3B"/>
    <w:rsid w:val="00722F2F"/>
    <w:rsid w:val="00723D6B"/>
    <w:rsid w:val="00723E64"/>
    <w:rsid w:val="00725648"/>
    <w:rsid w:val="00726E32"/>
    <w:rsid w:val="007270EB"/>
    <w:rsid w:val="0072744B"/>
    <w:rsid w:val="00730DA3"/>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B70"/>
    <w:rsid w:val="00750F9B"/>
    <w:rsid w:val="007516ED"/>
    <w:rsid w:val="0075179E"/>
    <w:rsid w:val="00751B2A"/>
    <w:rsid w:val="0075213A"/>
    <w:rsid w:val="0075257E"/>
    <w:rsid w:val="00752B35"/>
    <w:rsid w:val="00753991"/>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57D5"/>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1FE4"/>
    <w:rsid w:val="007F24AB"/>
    <w:rsid w:val="007F2558"/>
    <w:rsid w:val="007F6043"/>
    <w:rsid w:val="007F66C0"/>
    <w:rsid w:val="007F6BA0"/>
    <w:rsid w:val="007F7259"/>
    <w:rsid w:val="00800638"/>
    <w:rsid w:val="008020EE"/>
    <w:rsid w:val="008040A8"/>
    <w:rsid w:val="00804287"/>
    <w:rsid w:val="00804794"/>
    <w:rsid w:val="008048B0"/>
    <w:rsid w:val="00805F50"/>
    <w:rsid w:val="008105D7"/>
    <w:rsid w:val="00810E66"/>
    <w:rsid w:val="00811E09"/>
    <w:rsid w:val="00813032"/>
    <w:rsid w:val="00814074"/>
    <w:rsid w:val="00814920"/>
    <w:rsid w:val="0081492B"/>
    <w:rsid w:val="0081666D"/>
    <w:rsid w:val="00816A77"/>
    <w:rsid w:val="00816B36"/>
    <w:rsid w:val="0082127D"/>
    <w:rsid w:val="00821FD0"/>
    <w:rsid w:val="008223C8"/>
    <w:rsid w:val="00823338"/>
    <w:rsid w:val="00824A0C"/>
    <w:rsid w:val="0082730A"/>
    <w:rsid w:val="00827822"/>
    <w:rsid w:val="008279FA"/>
    <w:rsid w:val="0083098B"/>
    <w:rsid w:val="00831D18"/>
    <w:rsid w:val="00831F3A"/>
    <w:rsid w:val="00833994"/>
    <w:rsid w:val="00834AD8"/>
    <w:rsid w:val="00834EE1"/>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6BF4"/>
    <w:rsid w:val="00877511"/>
    <w:rsid w:val="00880BE7"/>
    <w:rsid w:val="00880CE4"/>
    <w:rsid w:val="00880F39"/>
    <w:rsid w:val="00882D61"/>
    <w:rsid w:val="00884954"/>
    <w:rsid w:val="0088522D"/>
    <w:rsid w:val="008863B9"/>
    <w:rsid w:val="008863CF"/>
    <w:rsid w:val="0089089C"/>
    <w:rsid w:val="00890E68"/>
    <w:rsid w:val="00891B29"/>
    <w:rsid w:val="00891B94"/>
    <w:rsid w:val="00891F6C"/>
    <w:rsid w:val="0089300E"/>
    <w:rsid w:val="008939EE"/>
    <w:rsid w:val="00893CC6"/>
    <w:rsid w:val="008957C0"/>
    <w:rsid w:val="008966B5"/>
    <w:rsid w:val="00896982"/>
    <w:rsid w:val="0089740D"/>
    <w:rsid w:val="008976C4"/>
    <w:rsid w:val="008A0D33"/>
    <w:rsid w:val="008A230C"/>
    <w:rsid w:val="008A2CC0"/>
    <w:rsid w:val="008A324E"/>
    <w:rsid w:val="008A33C2"/>
    <w:rsid w:val="008A3FDF"/>
    <w:rsid w:val="008A40E8"/>
    <w:rsid w:val="008A445C"/>
    <w:rsid w:val="008A45A6"/>
    <w:rsid w:val="008A5CE6"/>
    <w:rsid w:val="008A6DA8"/>
    <w:rsid w:val="008B0A2D"/>
    <w:rsid w:val="008B1B8A"/>
    <w:rsid w:val="008B294C"/>
    <w:rsid w:val="008B424A"/>
    <w:rsid w:val="008B44CA"/>
    <w:rsid w:val="008B45E3"/>
    <w:rsid w:val="008B4CFC"/>
    <w:rsid w:val="008B5500"/>
    <w:rsid w:val="008B7796"/>
    <w:rsid w:val="008C0BC4"/>
    <w:rsid w:val="008C1C2F"/>
    <w:rsid w:val="008C1F2F"/>
    <w:rsid w:val="008C2E43"/>
    <w:rsid w:val="008C4931"/>
    <w:rsid w:val="008C595B"/>
    <w:rsid w:val="008C61BD"/>
    <w:rsid w:val="008C6ACA"/>
    <w:rsid w:val="008D2723"/>
    <w:rsid w:val="008D2C53"/>
    <w:rsid w:val="008D397F"/>
    <w:rsid w:val="008D4336"/>
    <w:rsid w:val="008D4B7E"/>
    <w:rsid w:val="008D5B45"/>
    <w:rsid w:val="008D7BAD"/>
    <w:rsid w:val="008E03CB"/>
    <w:rsid w:val="008E074B"/>
    <w:rsid w:val="008E1263"/>
    <w:rsid w:val="008E178F"/>
    <w:rsid w:val="008E2F12"/>
    <w:rsid w:val="008E3942"/>
    <w:rsid w:val="008E4CCE"/>
    <w:rsid w:val="008E5677"/>
    <w:rsid w:val="008E6537"/>
    <w:rsid w:val="008E6656"/>
    <w:rsid w:val="008E697C"/>
    <w:rsid w:val="008E6B30"/>
    <w:rsid w:val="008F086A"/>
    <w:rsid w:val="008F1ADD"/>
    <w:rsid w:val="008F1AF8"/>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091F"/>
    <w:rsid w:val="00911617"/>
    <w:rsid w:val="009128D1"/>
    <w:rsid w:val="0091327F"/>
    <w:rsid w:val="009148DE"/>
    <w:rsid w:val="00920F2F"/>
    <w:rsid w:val="00922273"/>
    <w:rsid w:val="00922472"/>
    <w:rsid w:val="00925F00"/>
    <w:rsid w:val="009266ED"/>
    <w:rsid w:val="00926B20"/>
    <w:rsid w:val="009270D5"/>
    <w:rsid w:val="009272DF"/>
    <w:rsid w:val="00927D6D"/>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F3F"/>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BAC"/>
    <w:rsid w:val="00997C97"/>
    <w:rsid w:val="009A0077"/>
    <w:rsid w:val="009A0582"/>
    <w:rsid w:val="009A0C81"/>
    <w:rsid w:val="009A1BAE"/>
    <w:rsid w:val="009A1D74"/>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D4980"/>
    <w:rsid w:val="009E06D7"/>
    <w:rsid w:val="009E1226"/>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278B"/>
    <w:rsid w:val="00A23A91"/>
    <w:rsid w:val="00A246B6"/>
    <w:rsid w:val="00A25C42"/>
    <w:rsid w:val="00A265DB"/>
    <w:rsid w:val="00A26EC8"/>
    <w:rsid w:val="00A270F0"/>
    <w:rsid w:val="00A2712C"/>
    <w:rsid w:val="00A275E9"/>
    <w:rsid w:val="00A304BF"/>
    <w:rsid w:val="00A30659"/>
    <w:rsid w:val="00A30B7C"/>
    <w:rsid w:val="00A30F79"/>
    <w:rsid w:val="00A31B1E"/>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44D9"/>
    <w:rsid w:val="00A454E5"/>
    <w:rsid w:val="00A45F61"/>
    <w:rsid w:val="00A45F92"/>
    <w:rsid w:val="00A46F36"/>
    <w:rsid w:val="00A47339"/>
    <w:rsid w:val="00A47E70"/>
    <w:rsid w:val="00A502B1"/>
    <w:rsid w:val="00A50A5F"/>
    <w:rsid w:val="00A50CF0"/>
    <w:rsid w:val="00A511C6"/>
    <w:rsid w:val="00A518AC"/>
    <w:rsid w:val="00A56849"/>
    <w:rsid w:val="00A600FC"/>
    <w:rsid w:val="00A61152"/>
    <w:rsid w:val="00A63030"/>
    <w:rsid w:val="00A63750"/>
    <w:rsid w:val="00A66AE9"/>
    <w:rsid w:val="00A67B63"/>
    <w:rsid w:val="00A70083"/>
    <w:rsid w:val="00A7021F"/>
    <w:rsid w:val="00A70DFE"/>
    <w:rsid w:val="00A711C9"/>
    <w:rsid w:val="00A73513"/>
    <w:rsid w:val="00A736B6"/>
    <w:rsid w:val="00A749E1"/>
    <w:rsid w:val="00A74A6D"/>
    <w:rsid w:val="00A75B87"/>
    <w:rsid w:val="00A76003"/>
    <w:rsid w:val="00A7671C"/>
    <w:rsid w:val="00A7684E"/>
    <w:rsid w:val="00A76C09"/>
    <w:rsid w:val="00A76DEB"/>
    <w:rsid w:val="00A83905"/>
    <w:rsid w:val="00A83BE7"/>
    <w:rsid w:val="00A861A4"/>
    <w:rsid w:val="00A87704"/>
    <w:rsid w:val="00A87B3A"/>
    <w:rsid w:val="00A87B41"/>
    <w:rsid w:val="00A901C3"/>
    <w:rsid w:val="00A92975"/>
    <w:rsid w:val="00A9470B"/>
    <w:rsid w:val="00A958B1"/>
    <w:rsid w:val="00A969DF"/>
    <w:rsid w:val="00A9758E"/>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6BC"/>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E5E"/>
    <w:rsid w:val="00AE33DA"/>
    <w:rsid w:val="00AE3A31"/>
    <w:rsid w:val="00AE3D08"/>
    <w:rsid w:val="00AE3D28"/>
    <w:rsid w:val="00AE52DC"/>
    <w:rsid w:val="00AE5642"/>
    <w:rsid w:val="00AE5F09"/>
    <w:rsid w:val="00AE68CF"/>
    <w:rsid w:val="00AE75DA"/>
    <w:rsid w:val="00AF0642"/>
    <w:rsid w:val="00AF0D13"/>
    <w:rsid w:val="00AF34B0"/>
    <w:rsid w:val="00AF567B"/>
    <w:rsid w:val="00AF6500"/>
    <w:rsid w:val="00AF66C9"/>
    <w:rsid w:val="00AF7BE7"/>
    <w:rsid w:val="00B011D5"/>
    <w:rsid w:val="00B01671"/>
    <w:rsid w:val="00B0269C"/>
    <w:rsid w:val="00B02CA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4FA8"/>
    <w:rsid w:val="00B258BB"/>
    <w:rsid w:val="00B2601B"/>
    <w:rsid w:val="00B26AB3"/>
    <w:rsid w:val="00B2739E"/>
    <w:rsid w:val="00B27A6F"/>
    <w:rsid w:val="00B314F5"/>
    <w:rsid w:val="00B333CB"/>
    <w:rsid w:val="00B33E22"/>
    <w:rsid w:val="00B36049"/>
    <w:rsid w:val="00B36837"/>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4B2"/>
    <w:rsid w:val="00B63B3E"/>
    <w:rsid w:val="00B64044"/>
    <w:rsid w:val="00B64651"/>
    <w:rsid w:val="00B64BF0"/>
    <w:rsid w:val="00B66894"/>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2C6C"/>
    <w:rsid w:val="00BF3DA5"/>
    <w:rsid w:val="00BF4D61"/>
    <w:rsid w:val="00BF54AB"/>
    <w:rsid w:val="00BF5613"/>
    <w:rsid w:val="00BF6991"/>
    <w:rsid w:val="00BF708F"/>
    <w:rsid w:val="00BF7D7C"/>
    <w:rsid w:val="00C028F9"/>
    <w:rsid w:val="00C041E1"/>
    <w:rsid w:val="00C06BFF"/>
    <w:rsid w:val="00C1014C"/>
    <w:rsid w:val="00C10AC3"/>
    <w:rsid w:val="00C12C2F"/>
    <w:rsid w:val="00C151EA"/>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8B7"/>
    <w:rsid w:val="00C40331"/>
    <w:rsid w:val="00C40493"/>
    <w:rsid w:val="00C449A6"/>
    <w:rsid w:val="00C453BB"/>
    <w:rsid w:val="00C4651A"/>
    <w:rsid w:val="00C47A3B"/>
    <w:rsid w:val="00C51EC6"/>
    <w:rsid w:val="00C5333E"/>
    <w:rsid w:val="00C5338D"/>
    <w:rsid w:val="00C53536"/>
    <w:rsid w:val="00C54829"/>
    <w:rsid w:val="00C55EC0"/>
    <w:rsid w:val="00C601B5"/>
    <w:rsid w:val="00C60985"/>
    <w:rsid w:val="00C61646"/>
    <w:rsid w:val="00C61B98"/>
    <w:rsid w:val="00C61BB9"/>
    <w:rsid w:val="00C622AD"/>
    <w:rsid w:val="00C62537"/>
    <w:rsid w:val="00C6267F"/>
    <w:rsid w:val="00C6345D"/>
    <w:rsid w:val="00C635CF"/>
    <w:rsid w:val="00C6437C"/>
    <w:rsid w:val="00C66BA2"/>
    <w:rsid w:val="00C66D16"/>
    <w:rsid w:val="00C6786C"/>
    <w:rsid w:val="00C678E3"/>
    <w:rsid w:val="00C70766"/>
    <w:rsid w:val="00C70926"/>
    <w:rsid w:val="00C709C5"/>
    <w:rsid w:val="00C711AE"/>
    <w:rsid w:val="00C71321"/>
    <w:rsid w:val="00C716FE"/>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3E2A"/>
    <w:rsid w:val="00CD4728"/>
    <w:rsid w:val="00CD55A3"/>
    <w:rsid w:val="00CD7669"/>
    <w:rsid w:val="00CD7C75"/>
    <w:rsid w:val="00CE0DA3"/>
    <w:rsid w:val="00CE1165"/>
    <w:rsid w:val="00CE2FE8"/>
    <w:rsid w:val="00CE462E"/>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BA"/>
    <w:rsid w:val="00D316BD"/>
    <w:rsid w:val="00D319E9"/>
    <w:rsid w:val="00D31DC2"/>
    <w:rsid w:val="00D32D01"/>
    <w:rsid w:val="00D3573E"/>
    <w:rsid w:val="00D36CFE"/>
    <w:rsid w:val="00D37279"/>
    <w:rsid w:val="00D37556"/>
    <w:rsid w:val="00D400C3"/>
    <w:rsid w:val="00D41554"/>
    <w:rsid w:val="00D41FCC"/>
    <w:rsid w:val="00D4392D"/>
    <w:rsid w:val="00D449EC"/>
    <w:rsid w:val="00D45512"/>
    <w:rsid w:val="00D456FB"/>
    <w:rsid w:val="00D464EA"/>
    <w:rsid w:val="00D466EF"/>
    <w:rsid w:val="00D50255"/>
    <w:rsid w:val="00D50918"/>
    <w:rsid w:val="00D52451"/>
    <w:rsid w:val="00D531B5"/>
    <w:rsid w:val="00D54564"/>
    <w:rsid w:val="00D546B8"/>
    <w:rsid w:val="00D547B3"/>
    <w:rsid w:val="00D54A33"/>
    <w:rsid w:val="00D60FBA"/>
    <w:rsid w:val="00D6135C"/>
    <w:rsid w:val="00D62C11"/>
    <w:rsid w:val="00D62DD1"/>
    <w:rsid w:val="00D62EFF"/>
    <w:rsid w:val="00D6364F"/>
    <w:rsid w:val="00D638B6"/>
    <w:rsid w:val="00D64092"/>
    <w:rsid w:val="00D647BF"/>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2E78"/>
    <w:rsid w:val="00DA432B"/>
    <w:rsid w:val="00DA4905"/>
    <w:rsid w:val="00DA5E8B"/>
    <w:rsid w:val="00DA6626"/>
    <w:rsid w:val="00DA6BE4"/>
    <w:rsid w:val="00DA7782"/>
    <w:rsid w:val="00DB2040"/>
    <w:rsid w:val="00DB2EDB"/>
    <w:rsid w:val="00DB36FF"/>
    <w:rsid w:val="00DB3707"/>
    <w:rsid w:val="00DB5C46"/>
    <w:rsid w:val="00DB65F2"/>
    <w:rsid w:val="00DB7090"/>
    <w:rsid w:val="00DB78DC"/>
    <w:rsid w:val="00DB7A2E"/>
    <w:rsid w:val="00DC0873"/>
    <w:rsid w:val="00DC1752"/>
    <w:rsid w:val="00DC2A90"/>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39C"/>
    <w:rsid w:val="00E13F3D"/>
    <w:rsid w:val="00E1613E"/>
    <w:rsid w:val="00E17EE8"/>
    <w:rsid w:val="00E201D0"/>
    <w:rsid w:val="00E20F94"/>
    <w:rsid w:val="00E21C70"/>
    <w:rsid w:val="00E21F5E"/>
    <w:rsid w:val="00E231EF"/>
    <w:rsid w:val="00E24FCF"/>
    <w:rsid w:val="00E2543E"/>
    <w:rsid w:val="00E304B7"/>
    <w:rsid w:val="00E30866"/>
    <w:rsid w:val="00E3157C"/>
    <w:rsid w:val="00E32389"/>
    <w:rsid w:val="00E34898"/>
    <w:rsid w:val="00E3696A"/>
    <w:rsid w:val="00E36CCB"/>
    <w:rsid w:val="00E37397"/>
    <w:rsid w:val="00E40246"/>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4B8F"/>
    <w:rsid w:val="00E75A7C"/>
    <w:rsid w:val="00E75F7D"/>
    <w:rsid w:val="00E77BCA"/>
    <w:rsid w:val="00E804B1"/>
    <w:rsid w:val="00E80629"/>
    <w:rsid w:val="00E80672"/>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A0EB9"/>
    <w:rsid w:val="00EA0F79"/>
    <w:rsid w:val="00EA11D0"/>
    <w:rsid w:val="00EA157B"/>
    <w:rsid w:val="00EA3D20"/>
    <w:rsid w:val="00EA3DA0"/>
    <w:rsid w:val="00EA4428"/>
    <w:rsid w:val="00EA5770"/>
    <w:rsid w:val="00EA69AE"/>
    <w:rsid w:val="00EB09B7"/>
    <w:rsid w:val="00EB0B23"/>
    <w:rsid w:val="00EB307B"/>
    <w:rsid w:val="00EB33D0"/>
    <w:rsid w:val="00EB3A7B"/>
    <w:rsid w:val="00EB7A7F"/>
    <w:rsid w:val="00EC002A"/>
    <w:rsid w:val="00EC1688"/>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2D"/>
    <w:rsid w:val="00EF27BA"/>
    <w:rsid w:val="00EF4217"/>
    <w:rsid w:val="00EF6715"/>
    <w:rsid w:val="00EF7B7C"/>
    <w:rsid w:val="00F00F34"/>
    <w:rsid w:val="00F01A8B"/>
    <w:rsid w:val="00F01BA2"/>
    <w:rsid w:val="00F033A0"/>
    <w:rsid w:val="00F03BE2"/>
    <w:rsid w:val="00F03F82"/>
    <w:rsid w:val="00F049E6"/>
    <w:rsid w:val="00F0571A"/>
    <w:rsid w:val="00F05C7F"/>
    <w:rsid w:val="00F101FE"/>
    <w:rsid w:val="00F1185E"/>
    <w:rsid w:val="00F118A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711E"/>
    <w:rsid w:val="00F70E8B"/>
    <w:rsid w:val="00F71BCD"/>
    <w:rsid w:val="00F71E5D"/>
    <w:rsid w:val="00F73578"/>
    <w:rsid w:val="00F74928"/>
    <w:rsid w:val="00F76213"/>
    <w:rsid w:val="00F76832"/>
    <w:rsid w:val="00F76F48"/>
    <w:rsid w:val="00F775F5"/>
    <w:rsid w:val="00F77AFF"/>
    <w:rsid w:val="00F800A8"/>
    <w:rsid w:val="00F80F28"/>
    <w:rsid w:val="00F818DF"/>
    <w:rsid w:val="00F828D3"/>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C7B23"/>
    <w:rsid w:val="00FD1381"/>
    <w:rsid w:val="00FD4AA5"/>
    <w:rsid w:val="00FD629E"/>
    <w:rsid w:val="00FD6713"/>
    <w:rsid w:val="00FD7D8E"/>
    <w:rsid w:val="00FD7DD3"/>
    <w:rsid w:val="00FE0248"/>
    <w:rsid w:val="00FE2268"/>
    <w:rsid w:val="00FE25A5"/>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2Char">
    <w:name w:val="제목 2 Char"/>
    <w:basedOn w:val="a0"/>
    <w:link w:val="2"/>
    <w:rsid w:val="00103D3F"/>
    <w:rPr>
      <w:rFonts w:ascii="Arial" w:hAnsi="Arial"/>
      <w:sz w:val="32"/>
      <w:lang w:val="en-GB" w:eastAsia="en-US"/>
    </w:rPr>
  </w:style>
  <w:style w:type="character" w:styleId="af5">
    <w:name w:val="Strong"/>
    <w:basedOn w:val="a0"/>
    <w:uiPriority w:val="22"/>
    <w:qFormat/>
    <w:rsid w:val="0043061C"/>
    <w:rPr>
      <w:b/>
      <w:bCs/>
    </w:rPr>
  </w:style>
  <w:style w:type="paragraph" w:styleId="af6">
    <w:name w:val="Normal (Web)"/>
    <w:basedOn w:val="a"/>
    <w:uiPriority w:val="99"/>
    <w:semiHidden/>
    <w:unhideWhenUsed/>
    <w:rsid w:val="008B5500"/>
    <w:pPr>
      <w:spacing w:before="100" w:beforeAutospacing="1" w:after="100" w:afterAutospacing="1"/>
    </w:pPr>
    <w:rPr>
      <w:rFonts w:ascii="굴림" w:eastAsia="굴림" w:hAnsi="굴림" w:cs="굴림"/>
      <w:sz w:val="24"/>
      <w:szCs w:val="24"/>
      <w:lang w:val="en-US" w:eastAsia="ko-KR"/>
    </w:rPr>
  </w:style>
  <w:style w:type="table" w:customStyle="1" w:styleId="15">
    <w:name w:val="표 구분선1"/>
    <w:basedOn w:val="a1"/>
    <w:next w:val="af4"/>
    <w:rsid w:val="00BF56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0752">
      <w:bodyDiv w:val="1"/>
      <w:marLeft w:val="0"/>
      <w:marRight w:val="0"/>
      <w:marTop w:val="0"/>
      <w:marBottom w:val="0"/>
      <w:divBdr>
        <w:top w:val="none" w:sz="0" w:space="0" w:color="auto"/>
        <w:left w:val="none" w:sz="0" w:space="0" w:color="auto"/>
        <w:bottom w:val="none" w:sz="0" w:space="0" w:color="auto"/>
        <w:right w:val="none" w:sz="0" w:space="0" w:color="auto"/>
      </w:divBdr>
    </w:div>
    <w:div w:id="72438897">
      <w:bodyDiv w:val="1"/>
      <w:marLeft w:val="0"/>
      <w:marRight w:val="0"/>
      <w:marTop w:val="0"/>
      <w:marBottom w:val="0"/>
      <w:divBdr>
        <w:top w:val="none" w:sz="0" w:space="0" w:color="auto"/>
        <w:left w:val="none" w:sz="0" w:space="0" w:color="auto"/>
        <w:bottom w:val="none" w:sz="0" w:space="0" w:color="auto"/>
        <w:right w:val="none" w:sz="0" w:space="0" w:color="auto"/>
      </w:divBdr>
    </w:div>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292366304">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597761279">
      <w:bodyDiv w:val="1"/>
      <w:marLeft w:val="0"/>
      <w:marRight w:val="0"/>
      <w:marTop w:val="0"/>
      <w:marBottom w:val="0"/>
      <w:divBdr>
        <w:top w:val="none" w:sz="0" w:space="0" w:color="auto"/>
        <w:left w:val="none" w:sz="0" w:space="0" w:color="auto"/>
        <w:bottom w:val="none" w:sz="0" w:space="0" w:color="auto"/>
        <w:right w:val="none" w:sz="0" w:space="0" w:color="auto"/>
      </w:divBdr>
    </w:div>
    <w:div w:id="620722043">
      <w:bodyDiv w:val="1"/>
      <w:marLeft w:val="0"/>
      <w:marRight w:val="0"/>
      <w:marTop w:val="0"/>
      <w:marBottom w:val="0"/>
      <w:divBdr>
        <w:top w:val="none" w:sz="0" w:space="0" w:color="auto"/>
        <w:left w:val="none" w:sz="0" w:space="0" w:color="auto"/>
        <w:bottom w:val="none" w:sz="0" w:space="0" w:color="auto"/>
        <w:right w:val="none" w:sz="0" w:space="0" w:color="auto"/>
      </w:divBdr>
    </w:div>
    <w:div w:id="653031389">
      <w:bodyDiv w:val="1"/>
      <w:marLeft w:val="0"/>
      <w:marRight w:val="0"/>
      <w:marTop w:val="0"/>
      <w:marBottom w:val="0"/>
      <w:divBdr>
        <w:top w:val="none" w:sz="0" w:space="0" w:color="auto"/>
        <w:left w:val="none" w:sz="0" w:space="0" w:color="auto"/>
        <w:bottom w:val="none" w:sz="0" w:space="0" w:color="auto"/>
        <w:right w:val="none" w:sz="0" w:space="0" w:color="auto"/>
      </w:divBdr>
    </w:div>
    <w:div w:id="1255481342">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424646839">
      <w:bodyDiv w:val="1"/>
      <w:marLeft w:val="0"/>
      <w:marRight w:val="0"/>
      <w:marTop w:val="0"/>
      <w:marBottom w:val="0"/>
      <w:divBdr>
        <w:top w:val="none" w:sz="0" w:space="0" w:color="auto"/>
        <w:left w:val="none" w:sz="0" w:space="0" w:color="auto"/>
        <w:bottom w:val="none" w:sz="0" w:space="0" w:color="auto"/>
        <w:right w:val="none" w:sz="0" w:space="0" w:color="auto"/>
      </w:divBdr>
    </w:div>
    <w:div w:id="1665551399">
      <w:bodyDiv w:val="1"/>
      <w:marLeft w:val="0"/>
      <w:marRight w:val="0"/>
      <w:marTop w:val="0"/>
      <w:marBottom w:val="0"/>
      <w:divBdr>
        <w:top w:val="none" w:sz="0" w:space="0" w:color="auto"/>
        <w:left w:val="none" w:sz="0" w:space="0" w:color="auto"/>
        <w:bottom w:val="none" w:sz="0" w:space="0" w:color="auto"/>
        <w:right w:val="none" w:sz="0" w:space="0" w:color="auto"/>
      </w:divBdr>
    </w:div>
    <w:div w:id="1881353898">
      <w:bodyDiv w:val="1"/>
      <w:marLeft w:val="0"/>
      <w:marRight w:val="0"/>
      <w:marTop w:val="0"/>
      <w:marBottom w:val="0"/>
      <w:divBdr>
        <w:top w:val="none" w:sz="0" w:space="0" w:color="auto"/>
        <w:left w:val="none" w:sz="0" w:space="0" w:color="auto"/>
        <w:bottom w:val="none" w:sz="0" w:space="0" w:color="auto"/>
        <w:right w:val="none" w:sz="0" w:space="0" w:color="auto"/>
      </w:divBdr>
    </w:div>
    <w:div w:id="1945990815">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B014B-2403-4F4F-AC13-82D1E08A60AA}">
  <ds:schemaRefs>
    <ds:schemaRef ds:uri="http://schemas.openxmlformats.org/officeDocument/2006/bibliography"/>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692</TotalTime>
  <Pages>1</Pages>
  <Words>5738</Words>
  <Characters>32707</Characters>
  <Application>Microsoft Office Word</Application>
  <DocSecurity>0</DocSecurity>
  <Lines>272</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하정락</cp:lastModifiedBy>
  <cp:revision>32</cp:revision>
  <cp:lastPrinted>1900-12-31T16:00:00Z</cp:lastPrinted>
  <dcterms:created xsi:type="dcterms:W3CDTF">2026-01-14T14:24:00Z</dcterms:created>
  <dcterms:modified xsi:type="dcterms:W3CDTF">2026-02-11T22:52:00Z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